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Default Extension="emf" ContentType="image/x-e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C" w:rsidRDefault="00030D67" w:rsidP="003146C2">
      <w:pPr>
        <w:pStyle w:val="FR1"/>
        <w:tabs>
          <w:tab w:val="left" w:pos="5420"/>
        </w:tabs>
        <w:spacing w:before="0"/>
        <w:ind w:left="0" w:right="0"/>
        <w:contextualSpacing/>
        <w:rPr>
          <w:sz w:val="28"/>
          <w:szCs w:val="28"/>
        </w:rPr>
      </w:pPr>
      <w:r w:rsidRPr="00524D95">
        <w:rPr>
          <w:sz w:val="28"/>
          <w:szCs w:val="28"/>
        </w:rPr>
        <w:t>Правительство Российской Федерации</w:t>
      </w:r>
    </w:p>
    <w:p w:rsidR="002A70EC" w:rsidRDefault="002A70EC" w:rsidP="003146C2">
      <w:pPr>
        <w:pStyle w:val="FR1"/>
        <w:tabs>
          <w:tab w:val="left" w:pos="5420"/>
        </w:tabs>
        <w:spacing w:before="0"/>
        <w:ind w:left="0" w:right="0"/>
        <w:contextualSpacing/>
        <w:rPr>
          <w:sz w:val="28"/>
          <w:szCs w:val="28"/>
        </w:rPr>
      </w:pPr>
    </w:p>
    <w:p w:rsidR="002A70EC" w:rsidRDefault="00030D67" w:rsidP="003146C2">
      <w:pPr>
        <w:pStyle w:val="FR1"/>
        <w:tabs>
          <w:tab w:val="left" w:pos="5420"/>
        </w:tabs>
        <w:spacing w:before="0"/>
        <w:ind w:left="0" w:right="0"/>
        <w:contextualSpacing/>
        <w:rPr>
          <w:sz w:val="28"/>
          <w:szCs w:val="28"/>
        </w:rPr>
      </w:pPr>
      <w:r w:rsidRPr="00524D95">
        <w:rPr>
          <w:sz w:val="28"/>
          <w:szCs w:val="28"/>
        </w:rPr>
        <w:t>Федеральное государственное автономное образовательное учрежд</w:t>
      </w:r>
      <w:r w:rsidRPr="00524D95">
        <w:rPr>
          <w:sz w:val="28"/>
          <w:szCs w:val="28"/>
        </w:rPr>
        <w:t>е</w:t>
      </w:r>
      <w:r w:rsidRPr="00524D95">
        <w:rPr>
          <w:sz w:val="28"/>
          <w:szCs w:val="28"/>
        </w:rPr>
        <w:t xml:space="preserve">ние высшего профессионального образования </w:t>
      </w:r>
    </w:p>
    <w:p w:rsidR="002A70EC" w:rsidRDefault="002A70EC" w:rsidP="003146C2">
      <w:pPr>
        <w:pStyle w:val="FR1"/>
        <w:tabs>
          <w:tab w:val="left" w:pos="5420"/>
        </w:tabs>
        <w:spacing w:before="0"/>
        <w:ind w:left="0" w:right="0"/>
        <w:contextualSpacing/>
        <w:rPr>
          <w:sz w:val="28"/>
          <w:szCs w:val="28"/>
        </w:rPr>
      </w:pPr>
    </w:p>
    <w:p w:rsidR="002A70EC" w:rsidRDefault="00030D67" w:rsidP="003146C2">
      <w:pPr>
        <w:pStyle w:val="FR1"/>
        <w:tabs>
          <w:tab w:val="left" w:pos="5420"/>
        </w:tabs>
        <w:spacing w:before="0"/>
        <w:ind w:left="0" w:right="0"/>
        <w:contextualSpacing/>
        <w:rPr>
          <w:shadow/>
          <w:sz w:val="28"/>
          <w:szCs w:val="28"/>
        </w:rPr>
      </w:pPr>
      <w:r w:rsidRPr="00524D95">
        <w:rPr>
          <w:sz w:val="28"/>
          <w:szCs w:val="28"/>
        </w:rPr>
        <w:t xml:space="preserve">"Национальный исследовательский университет </w:t>
      </w:r>
      <w:r w:rsidRPr="00524D95">
        <w:rPr>
          <w:sz w:val="28"/>
          <w:szCs w:val="28"/>
        </w:rPr>
        <w:br/>
        <w:t>"Высшая школа экономики"</w:t>
      </w:r>
    </w:p>
    <w:p w:rsidR="002A70EC" w:rsidRDefault="002A70EC" w:rsidP="003146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70EC" w:rsidRDefault="00030D67" w:rsidP="003146C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95">
        <w:rPr>
          <w:rFonts w:ascii="Times New Roman" w:hAnsi="Times New Roman" w:cs="Times New Roman"/>
          <w:b/>
          <w:sz w:val="28"/>
          <w:szCs w:val="28"/>
        </w:rPr>
        <w:t>Институт образования</w:t>
      </w:r>
    </w:p>
    <w:p w:rsidR="002A70EC" w:rsidRDefault="002A70EC" w:rsidP="003146C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0EC" w:rsidRDefault="00030D67" w:rsidP="003146C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D95">
        <w:rPr>
          <w:rFonts w:ascii="Times New Roman" w:hAnsi="Times New Roman" w:cs="Times New Roman"/>
          <w:b/>
          <w:sz w:val="28"/>
          <w:szCs w:val="28"/>
        </w:rPr>
        <w:t>Магистерская программа «Управление образованием»</w:t>
      </w:r>
    </w:p>
    <w:p w:rsidR="003146C2" w:rsidRDefault="003146C2" w:rsidP="003146C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0A" w:rsidRDefault="00030D6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D95">
        <w:rPr>
          <w:rFonts w:ascii="Times New Roman" w:hAnsi="Times New Roman" w:cs="Times New Roman"/>
          <w:b/>
          <w:bCs/>
          <w:sz w:val="28"/>
          <w:szCs w:val="28"/>
        </w:rPr>
        <w:t>МАГИСТЕРСКАЯ ДИССЕРТАЦИЯ</w:t>
      </w:r>
    </w:p>
    <w:p w:rsidR="00AD1B0A" w:rsidRDefault="00AE482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> </w:t>
      </w:r>
    </w:p>
    <w:p w:rsidR="008A6809" w:rsidRDefault="00AE482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7B28">
        <w:rPr>
          <w:rFonts w:ascii="Times New Roman" w:hAnsi="Times New Roman" w:cs="Times New Roman"/>
          <w:sz w:val="28"/>
          <w:szCs w:val="28"/>
        </w:rPr>
        <w:t>а тему</w:t>
      </w:r>
    </w:p>
    <w:p w:rsidR="00AD1B0A" w:rsidRDefault="007F7B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B28">
        <w:rPr>
          <w:rFonts w:ascii="Times New Roman" w:hAnsi="Times New Roman" w:cs="Times New Roman"/>
          <w:b/>
          <w:sz w:val="28"/>
          <w:szCs w:val="28"/>
        </w:rPr>
        <w:t>«Учет базовых представлений педагогических работников в процессе управления персоналом при реорганизации образовател</w:t>
      </w:r>
      <w:r w:rsidRPr="007F7B28">
        <w:rPr>
          <w:rFonts w:ascii="Times New Roman" w:hAnsi="Times New Roman" w:cs="Times New Roman"/>
          <w:b/>
          <w:sz w:val="28"/>
          <w:szCs w:val="28"/>
        </w:rPr>
        <w:t>ь</w:t>
      </w:r>
      <w:r w:rsidRPr="007F7B28">
        <w:rPr>
          <w:rFonts w:ascii="Times New Roman" w:hAnsi="Times New Roman" w:cs="Times New Roman"/>
          <w:b/>
          <w:sz w:val="28"/>
          <w:szCs w:val="28"/>
        </w:rPr>
        <w:t xml:space="preserve">ных учреждений» </w:t>
      </w:r>
    </w:p>
    <w:p w:rsidR="00AD1B0A" w:rsidRDefault="00AD1B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B0A" w:rsidRDefault="007F7B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7B28">
        <w:rPr>
          <w:rStyle w:val="hps"/>
          <w:rFonts w:ascii="Times New Roman" w:hAnsi="Times New Roman" w:cs="Times New Roman"/>
          <w:sz w:val="28"/>
          <w:szCs w:val="28"/>
          <w:lang w:val="en-US"/>
        </w:rPr>
        <w:t>«Accounting</w:t>
      </w:r>
      <w:r w:rsidRPr="007F7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B28">
        <w:rPr>
          <w:rStyle w:val="hps"/>
          <w:rFonts w:ascii="Times New Roman" w:hAnsi="Times New Roman" w:cs="Times New Roman"/>
          <w:sz w:val="28"/>
          <w:szCs w:val="28"/>
          <w:lang w:val="en-US"/>
        </w:rPr>
        <w:t>basic understanding</w:t>
      </w:r>
      <w:r w:rsidRPr="007F7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B28">
        <w:rPr>
          <w:rStyle w:val="hps"/>
          <w:rFonts w:ascii="Times New Roman" w:hAnsi="Times New Roman" w:cs="Times New Roman"/>
          <w:sz w:val="28"/>
          <w:szCs w:val="28"/>
          <w:lang w:val="en-US"/>
        </w:rPr>
        <w:t>of teachers</w:t>
      </w:r>
      <w:r w:rsidRPr="007F7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B28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management of</w:t>
      </w:r>
      <w:r w:rsidRPr="007F7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B28">
        <w:rPr>
          <w:rStyle w:val="hps"/>
          <w:rFonts w:ascii="Times New Roman" w:hAnsi="Times New Roman" w:cs="Times New Roman"/>
          <w:sz w:val="28"/>
          <w:szCs w:val="28"/>
          <w:lang w:val="en-US"/>
        </w:rPr>
        <w:t>pe</w:t>
      </w:r>
      <w:r w:rsidRPr="007F7B28">
        <w:rPr>
          <w:rStyle w:val="hps"/>
          <w:rFonts w:ascii="Times New Roman" w:hAnsi="Times New Roman" w:cs="Times New Roman"/>
          <w:sz w:val="28"/>
          <w:szCs w:val="28"/>
          <w:lang w:val="en-US"/>
        </w:rPr>
        <w:t>r</w:t>
      </w:r>
      <w:r w:rsidRPr="007F7B28">
        <w:rPr>
          <w:rStyle w:val="hps"/>
          <w:rFonts w:ascii="Times New Roman" w:hAnsi="Times New Roman" w:cs="Times New Roman"/>
          <w:sz w:val="28"/>
          <w:szCs w:val="28"/>
          <w:lang w:val="en-US"/>
        </w:rPr>
        <w:t>sonnel in</w:t>
      </w:r>
      <w:r w:rsidRPr="007F7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B28">
        <w:rPr>
          <w:rStyle w:val="hps"/>
          <w:rFonts w:ascii="Times New Roman" w:hAnsi="Times New Roman" w:cs="Times New Roman"/>
          <w:sz w:val="28"/>
          <w:szCs w:val="28"/>
          <w:lang w:val="en-US"/>
        </w:rPr>
        <w:t>the reorganization</w:t>
      </w:r>
      <w:r w:rsidRPr="007F7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B28">
        <w:rPr>
          <w:rStyle w:val="hps"/>
          <w:rFonts w:ascii="Times New Roman" w:hAnsi="Times New Roman" w:cs="Times New Roman"/>
          <w:sz w:val="28"/>
          <w:szCs w:val="28"/>
          <w:lang w:val="en-US"/>
        </w:rPr>
        <w:t>of educational institutions»</w:t>
      </w:r>
    </w:p>
    <w:tbl>
      <w:tblPr>
        <w:tblW w:w="7621" w:type="dxa"/>
        <w:tblInd w:w="3510" w:type="dxa"/>
        <w:tblLook w:val="04A0"/>
      </w:tblPr>
      <w:tblGrid>
        <w:gridCol w:w="2835"/>
        <w:gridCol w:w="4786"/>
      </w:tblGrid>
      <w:tr w:rsidR="00030D67" w:rsidRPr="00524D95" w:rsidTr="00AC651C">
        <w:tc>
          <w:tcPr>
            <w:tcW w:w="2835" w:type="dxa"/>
          </w:tcPr>
          <w:p w:rsidR="00AD1B0A" w:rsidRDefault="00AD1B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1B0A" w:rsidRDefault="00AD1B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1B0A" w:rsidRDefault="00030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D9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D1B0A" w:rsidRDefault="00030D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9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D1B0A" w:rsidRDefault="00AD1B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0A" w:rsidRDefault="00AD1B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0A" w:rsidRDefault="00030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D9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D1B0A" w:rsidRDefault="00030D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D9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786" w:type="dxa"/>
          </w:tcPr>
          <w:p w:rsidR="00AD1B0A" w:rsidRDefault="00AD1B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0A" w:rsidRDefault="00AD1B0A">
            <w:pPr>
              <w:ind w:left="1027" w:hanging="1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0A" w:rsidRDefault="00030D67">
            <w:pPr>
              <w:ind w:left="1027" w:hanging="1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D95">
              <w:rPr>
                <w:rFonts w:ascii="Times New Roman" w:hAnsi="Times New Roman" w:cs="Times New Roman"/>
                <w:sz w:val="28"/>
                <w:szCs w:val="28"/>
              </w:rPr>
              <w:t>Студент группы №  803</w:t>
            </w:r>
          </w:p>
          <w:p w:rsidR="00AD1B0A" w:rsidRDefault="00030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D95">
              <w:rPr>
                <w:rFonts w:ascii="Times New Roman" w:hAnsi="Times New Roman" w:cs="Times New Roman"/>
                <w:sz w:val="28"/>
                <w:szCs w:val="28"/>
              </w:rPr>
              <w:t>Фильк</w:t>
            </w:r>
            <w:r w:rsidR="00524D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D95">
              <w:rPr>
                <w:rFonts w:ascii="Times New Roman" w:hAnsi="Times New Roman" w:cs="Times New Roman"/>
                <w:sz w:val="28"/>
                <w:szCs w:val="28"/>
              </w:rPr>
              <w:t>на В.М.</w:t>
            </w:r>
          </w:p>
          <w:p w:rsidR="00AD1B0A" w:rsidRDefault="00AD1B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0A" w:rsidRDefault="00030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D95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AD1B0A" w:rsidRDefault="00030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D95">
              <w:rPr>
                <w:rFonts w:ascii="Times New Roman" w:hAnsi="Times New Roman" w:cs="Times New Roman"/>
                <w:sz w:val="28"/>
                <w:szCs w:val="28"/>
              </w:rPr>
              <w:t xml:space="preserve">к.п.н., Д.Е.Фишбейн </w:t>
            </w:r>
          </w:p>
          <w:p w:rsidR="00AD1B0A" w:rsidRDefault="00030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1B0A" w:rsidRDefault="00AD1B0A">
      <w:pPr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B0A" w:rsidRDefault="00AD1B0A">
      <w:pPr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809" w:rsidRDefault="003146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30D67" w:rsidRPr="00524D95">
        <w:rPr>
          <w:rFonts w:ascii="Times New Roman" w:hAnsi="Times New Roman" w:cs="Times New Roman"/>
          <w:sz w:val="28"/>
          <w:szCs w:val="28"/>
        </w:rPr>
        <w:t>Москва, 2013</w:t>
      </w:r>
    </w:p>
    <w:p w:rsidR="008A6809" w:rsidRDefault="003146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809" w:rsidRDefault="008A68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AD1B0A">
      <w:pPr>
        <w:contextualSpacing/>
        <w:jc w:val="both"/>
        <w:rPr>
          <w:sz w:val="28"/>
          <w:szCs w:val="28"/>
        </w:rPr>
      </w:pPr>
    </w:p>
    <w:p w:rsidR="00AD1B0A" w:rsidRDefault="00AD1B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1B0A" w:rsidRDefault="00C177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tbl>
      <w:tblPr>
        <w:tblStyle w:val="a6"/>
        <w:tblW w:w="0" w:type="auto"/>
        <w:tblInd w:w="283" w:type="dxa"/>
        <w:tblLook w:val="04A0"/>
      </w:tblPr>
      <w:tblGrid>
        <w:gridCol w:w="6662"/>
        <w:gridCol w:w="1808"/>
      </w:tblGrid>
      <w:tr w:rsidR="00E15D43" w:rsidTr="00987B0F">
        <w:trPr>
          <w:trHeight w:val="693"/>
        </w:trPr>
        <w:tc>
          <w:tcPr>
            <w:tcW w:w="6662" w:type="dxa"/>
          </w:tcPr>
          <w:p w:rsidR="00AD1B0A" w:rsidRDefault="00E15D43">
            <w:pPr>
              <w:pStyle w:val="a4"/>
              <w:numPr>
                <w:ilvl w:val="0"/>
                <w:numId w:val="4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FC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D1B0A" w:rsidRDefault="00FC2630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F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4F8" w:rsidTr="00987B0F">
        <w:trPr>
          <w:trHeight w:val="1554"/>
        </w:trPr>
        <w:tc>
          <w:tcPr>
            <w:tcW w:w="6662" w:type="dxa"/>
          </w:tcPr>
          <w:p w:rsidR="00AD1B0A" w:rsidRDefault="004834F8">
            <w:pPr>
              <w:pStyle w:val="a4"/>
              <w:numPr>
                <w:ilvl w:val="0"/>
                <w:numId w:val="4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</w:p>
          <w:p w:rsidR="00AD1B0A" w:rsidRDefault="0084080E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культура и сопротивление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 в период реорганизации учреждений</w:t>
            </w:r>
            <w:r w:rsidR="00822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D1B0A" w:rsidRDefault="00FC2630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F2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7B0F" w:rsidTr="00987B0F">
        <w:trPr>
          <w:trHeight w:val="839"/>
        </w:trPr>
        <w:tc>
          <w:tcPr>
            <w:tcW w:w="6662" w:type="dxa"/>
          </w:tcPr>
          <w:p w:rsidR="00987B0F" w:rsidRDefault="00987B0F">
            <w:pPr>
              <w:pStyle w:val="a4"/>
              <w:numPr>
                <w:ilvl w:val="0"/>
                <w:numId w:val="4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по главе 1.</w:t>
            </w:r>
          </w:p>
        </w:tc>
        <w:tc>
          <w:tcPr>
            <w:tcW w:w="1808" w:type="dxa"/>
          </w:tcPr>
          <w:p w:rsidR="00987B0F" w:rsidRDefault="00987B0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41 - 42</w:t>
            </w:r>
          </w:p>
        </w:tc>
      </w:tr>
      <w:tr w:rsidR="00184F19" w:rsidTr="00987B0F">
        <w:trPr>
          <w:trHeight w:val="2415"/>
        </w:trPr>
        <w:tc>
          <w:tcPr>
            <w:tcW w:w="6662" w:type="dxa"/>
          </w:tcPr>
          <w:p w:rsidR="00AD1B0A" w:rsidRDefault="00184F19">
            <w:pPr>
              <w:pStyle w:val="a4"/>
              <w:numPr>
                <w:ilvl w:val="0"/>
                <w:numId w:val="4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</w:t>
            </w:r>
          </w:p>
          <w:p w:rsidR="00AD1B0A" w:rsidRDefault="00184F19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базовых представлений педагогических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ботников, их влияние на процесс управления сопр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тивления при реорганизации образовательных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ждений.</w:t>
            </w:r>
          </w:p>
        </w:tc>
        <w:tc>
          <w:tcPr>
            <w:tcW w:w="1808" w:type="dxa"/>
          </w:tcPr>
          <w:p w:rsidR="00AD1B0A" w:rsidRDefault="00873890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0F22" w:rsidRPr="00EF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F22" w:rsidRPr="00EF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87B0F" w:rsidTr="00987B0F">
        <w:trPr>
          <w:trHeight w:val="686"/>
        </w:trPr>
        <w:tc>
          <w:tcPr>
            <w:tcW w:w="6662" w:type="dxa"/>
          </w:tcPr>
          <w:p w:rsidR="00987B0F" w:rsidRDefault="00987B0F">
            <w:pPr>
              <w:pStyle w:val="a4"/>
              <w:numPr>
                <w:ilvl w:val="0"/>
                <w:numId w:val="4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по главе 2.</w:t>
            </w:r>
          </w:p>
        </w:tc>
        <w:tc>
          <w:tcPr>
            <w:tcW w:w="1808" w:type="dxa"/>
          </w:tcPr>
          <w:p w:rsidR="00987B0F" w:rsidRDefault="00987B0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88 - 91</w:t>
            </w:r>
          </w:p>
        </w:tc>
      </w:tr>
      <w:tr w:rsidR="00184F19" w:rsidTr="00987B0F">
        <w:trPr>
          <w:trHeight w:val="697"/>
        </w:trPr>
        <w:tc>
          <w:tcPr>
            <w:tcW w:w="6662" w:type="dxa"/>
          </w:tcPr>
          <w:p w:rsidR="008A6809" w:rsidRDefault="00184F19">
            <w:pPr>
              <w:pStyle w:val="a7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FC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D1B0A" w:rsidRDefault="00873890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F22" w:rsidRPr="00EF0F22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F19" w:rsidTr="00987B0F">
        <w:trPr>
          <w:trHeight w:val="707"/>
        </w:trPr>
        <w:tc>
          <w:tcPr>
            <w:tcW w:w="6662" w:type="dxa"/>
          </w:tcPr>
          <w:p w:rsidR="00AD1B0A" w:rsidRDefault="00184F19">
            <w:pPr>
              <w:pStyle w:val="a4"/>
              <w:numPr>
                <w:ilvl w:val="0"/>
                <w:numId w:val="4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FC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D1B0A" w:rsidRDefault="00873890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F22" w:rsidRPr="00EF0F22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F19" w:rsidTr="00987B0F">
        <w:trPr>
          <w:trHeight w:val="547"/>
        </w:trPr>
        <w:tc>
          <w:tcPr>
            <w:tcW w:w="6662" w:type="dxa"/>
          </w:tcPr>
          <w:p w:rsidR="00AD1B0A" w:rsidRDefault="00184F19">
            <w:pPr>
              <w:pStyle w:val="a4"/>
              <w:numPr>
                <w:ilvl w:val="0"/>
                <w:numId w:val="4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FC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D1B0A" w:rsidRDefault="00873890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43EB" w:rsidRPr="00EF0F2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="00987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D1B0A" w:rsidRDefault="00AD1B0A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D43" w:rsidRPr="00801E08" w:rsidRDefault="00DE53D5" w:rsidP="003146C2">
      <w:pPr>
        <w:pStyle w:val="11"/>
        <w:tabs>
          <w:tab w:val="clear" w:pos="9128"/>
          <w:tab w:val="right" w:leader="dot" w:pos="8958"/>
        </w:tabs>
        <w:contextualSpacing/>
        <w:sectPr w:rsidR="00E15D43" w:rsidRPr="00801E08" w:rsidSect="00E15D43">
          <w:headerReference w:type="default" r:id="rId8"/>
          <w:pgSz w:w="11906" w:h="16838"/>
          <w:pgMar w:top="1134" w:right="1247" w:bottom="1587" w:left="1701" w:header="720" w:footer="1247" w:gutter="0"/>
          <w:cols w:space="720"/>
        </w:sectPr>
      </w:pPr>
      <w:r>
        <w:rPr>
          <w:rFonts w:ascii="Times New Roman" w:hAnsi="Times New Roman" w:cs="Times New Roman"/>
          <w:szCs w:val="28"/>
        </w:rPr>
        <w:br w:type="page"/>
      </w:r>
    </w:p>
    <w:p w:rsidR="00AD1B0A" w:rsidRDefault="001B20C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ВВЕДЕНИЕ</w:t>
      </w:r>
    </w:p>
    <w:p w:rsidR="00AD1B0A" w:rsidRDefault="00B537C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4F">
        <w:rPr>
          <w:rFonts w:ascii="Times New Roman" w:hAnsi="Times New Roman" w:cs="Times New Roman"/>
          <w:sz w:val="28"/>
          <w:szCs w:val="28"/>
        </w:rPr>
        <w:t>Перспекти</w:t>
      </w:r>
      <w:r w:rsidR="001B20CF">
        <w:rPr>
          <w:rFonts w:ascii="Times New Roman" w:hAnsi="Times New Roman" w:cs="Times New Roman"/>
          <w:sz w:val="28"/>
          <w:szCs w:val="28"/>
        </w:rPr>
        <w:t xml:space="preserve">вы градостроительства, развитие </w:t>
      </w:r>
      <w:r w:rsidRPr="00D9174F">
        <w:rPr>
          <w:rFonts w:ascii="Times New Roman" w:hAnsi="Times New Roman" w:cs="Times New Roman"/>
          <w:sz w:val="28"/>
          <w:szCs w:val="28"/>
        </w:rPr>
        <w:t>округов Москвы</w:t>
      </w:r>
      <w:r w:rsidR="001B20CF" w:rsidRPr="001B20CF">
        <w:rPr>
          <w:rFonts w:ascii="Times New Roman" w:hAnsi="Times New Roman" w:cs="Times New Roman"/>
          <w:sz w:val="28"/>
          <w:szCs w:val="28"/>
        </w:rPr>
        <w:t xml:space="preserve"> </w:t>
      </w:r>
      <w:r w:rsidRPr="00D9174F">
        <w:rPr>
          <w:rFonts w:ascii="Times New Roman" w:hAnsi="Times New Roman" w:cs="Times New Roman"/>
          <w:sz w:val="28"/>
          <w:szCs w:val="28"/>
        </w:rPr>
        <w:t xml:space="preserve"> ставят п</w:t>
      </w:r>
      <w:r w:rsidRPr="00D9174F">
        <w:rPr>
          <w:rFonts w:ascii="Times New Roman" w:hAnsi="Times New Roman" w:cs="Times New Roman"/>
          <w:sz w:val="28"/>
          <w:szCs w:val="28"/>
        </w:rPr>
        <w:t>е</w:t>
      </w:r>
      <w:r w:rsidRPr="00D9174F">
        <w:rPr>
          <w:rFonts w:ascii="Times New Roman" w:hAnsi="Times New Roman" w:cs="Times New Roman"/>
          <w:sz w:val="28"/>
          <w:szCs w:val="28"/>
        </w:rPr>
        <w:t>ред системой столичного образования задачу «формирования инфраструкт</w:t>
      </w:r>
      <w:r w:rsidRPr="00D9174F">
        <w:rPr>
          <w:rFonts w:ascii="Times New Roman" w:hAnsi="Times New Roman" w:cs="Times New Roman"/>
          <w:sz w:val="28"/>
          <w:szCs w:val="28"/>
        </w:rPr>
        <w:t>у</w:t>
      </w:r>
      <w:r w:rsidRPr="00D9174F">
        <w:rPr>
          <w:rFonts w:ascii="Times New Roman" w:hAnsi="Times New Roman" w:cs="Times New Roman"/>
          <w:sz w:val="28"/>
          <w:szCs w:val="28"/>
        </w:rPr>
        <w:t>ры образовательных услуг, обеспечивающих территориальную доступность качественных образовательных услуг, снижение нагрузки на транспортную систему Москвы»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D9174F">
        <w:rPr>
          <w:rFonts w:ascii="Times New Roman" w:hAnsi="Times New Roman" w:cs="Times New Roman"/>
          <w:sz w:val="28"/>
          <w:szCs w:val="28"/>
        </w:rPr>
        <w:t xml:space="preserve">. Основная цель Государственной программы «Развитие образования города Москвы на 2012-2016 гг. («Столичное образование») — </w:t>
      </w:r>
      <w:r w:rsidRPr="009F12C8">
        <w:rPr>
          <w:rFonts w:ascii="Times New Roman" w:hAnsi="Times New Roman" w:cs="Times New Roman"/>
          <w:sz w:val="28"/>
          <w:szCs w:val="28"/>
        </w:rPr>
        <w:t>создание условий для социальной и образовательной усп</w:t>
      </w:r>
      <w:r w:rsidR="001B20CF">
        <w:rPr>
          <w:rFonts w:ascii="Times New Roman" w:hAnsi="Times New Roman" w:cs="Times New Roman"/>
          <w:sz w:val="28"/>
          <w:szCs w:val="28"/>
        </w:rPr>
        <w:t>ешности каждого юного москвича. Д</w:t>
      </w:r>
      <w:r w:rsidRPr="009F12C8">
        <w:rPr>
          <w:rFonts w:ascii="Times New Roman" w:hAnsi="Times New Roman" w:cs="Times New Roman"/>
          <w:sz w:val="28"/>
          <w:szCs w:val="28"/>
        </w:rPr>
        <w:t xml:space="preserve">ля осуществления поставленной цели </w:t>
      </w:r>
      <w:r w:rsidR="001B20CF">
        <w:rPr>
          <w:rFonts w:ascii="Times New Roman" w:hAnsi="Times New Roman" w:cs="Times New Roman"/>
          <w:sz w:val="28"/>
          <w:szCs w:val="28"/>
        </w:rPr>
        <w:t>необходимо</w:t>
      </w:r>
      <w:r w:rsidR="00360238">
        <w:rPr>
          <w:rFonts w:ascii="Times New Roman" w:hAnsi="Times New Roman" w:cs="Times New Roman"/>
          <w:sz w:val="28"/>
          <w:szCs w:val="28"/>
        </w:rPr>
        <w:t>:</w:t>
      </w:r>
      <w:r w:rsidR="001B20CF">
        <w:rPr>
          <w:rFonts w:ascii="Times New Roman" w:hAnsi="Times New Roman" w:cs="Times New Roman"/>
          <w:sz w:val="28"/>
          <w:szCs w:val="28"/>
        </w:rPr>
        <w:t xml:space="preserve"> пов</w:t>
      </w:r>
      <w:r w:rsidR="001B20CF">
        <w:rPr>
          <w:rFonts w:ascii="Times New Roman" w:hAnsi="Times New Roman" w:cs="Times New Roman"/>
          <w:sz w:val="28"/>
          <w:szCs w:val="28"/>
        </w:rPr>
        <w:t>ы</w:t>
      </w:r>
      <w:r w:rsidR="001B20CF">
        <w:rPr>
          <w:rFonts w:ascii="Times New Roman" w:hAnsi="Times New Roman" w:cs="Times New Roman"/>
          <w:sz w:val="28"/>
          <w:szCs w:val="28"/>
        </w:rPr>
        <w:t>сить социально - педагогическую  эффективность</w:t>
      </w:r>
      <w:r w:rsidRPr="009F12C8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1B20CF">
        <w:rPr>
          <w:rFonts w:ascii="Times New Roman" w:hAnsi="Times New Roman" w:cs="Times New Roman"/>
          <w:sz w:val="28"/>
          <w:szCs w:val="28"/>
        </w:rPr>
        <w:t>ости образов</w:t>
      </w:r>
      <w:r w:rsidR="001B20CF">
        <w:rPr>
          <w:rFonts w:ascii="Times New Roman" w:hAnsi="Times New Roman" w:cs="Times New Roman"/>
          <w:sz w:val="28"/>
          <w:szCs w:val="28"/>
        </w:rPr>
        <w:t>а</w:t>
      </w:r>
      <w:r w:rsidR="001B20CF">
        <w:rPr>
          <w:rFonts w:ascii="Times New Roman" w:hAnsi="Times New Roman" w:cs="Times New Roman"/>
          <w:sz w:val="28"/>
          <w:szCs w:val="28"/>
        </w:rPr>
        <w:t>тельных учреждений</w:t>
      </w:r>
      <w:r w:rsidR="00360238">
        <w:rPr>
          <w:rFonts w:ascii="Times New Roman" w:hAnsi="Times New Roman" w:cs="Times New Roman"/>
          <w:sz w:val="28"/>
          <w:szCs w:val="28"/>
        </w:rPr>
        <w:t>, сочетающую</w:t>
      </w:r>
      <w:r w:rsidR="001B20CF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Pr="009F12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1B20CF">
        <w:rPr>
          <w:rFonts w:ascii="Times New Roman" w:hAnsi="Times New Roman" w:cs="Times New Roman"/>
          <w:sz w:val="28"/>
          <w:szCs w:val="28"/>
        </w:rPr>
        <w:t>ия матер</w:t>
      </w:r>
      <w:r w:rsidR="001B20CF">
        <w:rPr>
          <w:rFonts w:ascii="Times New Roman" w:hAnsi="Times New Roman" w:cs="Times New Roman"/>
          <w:sz w:val="28"/>
          <w:szCs w:val="28"/>
        </w:rPr>
        <w:t>и</w:t>
      </w:r>
      <w:r w:rsidR="001B20CF">
        <w:rPr>
          <w:rFonts w:ascii="Times New Roman" w:hAnsi="Times New Roman" w:cs="Times New Roman"/>
          <w:sz w:val="28"/>
          <w:szCs w:val="28"/>
        </w:rPr>
        <w:t xml:space="preserve">ально-технической базы; </w:t>
      </w:r>
      <w:r w:rsidR="002A4A20">
        <w:rPr>
          <w:rFonts w:ascii="Times New Roman" w:hAnsi="Times New Roman" w:cs="Times New Roman"/>
          <w:sz w:val="28"/>
          <w:szCs w:val="28"/>
        </w:rPr>
        <w:t>повысить качество образования</w:t>
      </w:r>
      <w:r w:rsidR="0036023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A4A20">
        <w:rPr>
          <w:rFonts w:ascii="Times New Roman" w:hAnsi="Times New Roman" w:cs="Times New Roman"/>
          <w:sz w:val="28"/>
          <w:szCs w:val="28"/>
        </w:rPr>
        <w:t xml:space="preserve">; </w:t>
      </w:r>
      <w:r w:rsidR="001B20CF">
        <w:rPr>
          <w:rFonts w:ascii="Times New Roman" w:hAnsi="Times New Roman" w:cs="Times New Roman"/>
          <w:sz w:val="28"/>
          <w:szCs w:val="28"/>
        </w:rPr>
        <w:t>улу</w:t>
      </w:r>
      <w:r w:rsidR="001B20CF">
        <w:rPr>
          <w:rFonts w:ascii="Times New Roman" w:hAnsi="Times New Roman" w:cs="Times New Roman"/>
          <w:sz w:val="28"/>
          <w:szCs w:val="28"/>
        </w:rPr>
        <w:t>ч</w:t>
      </w:r>
      <w:r w:rsidR="001B20CF">
        <w:rPr>
          <w:rFonts w:ascii="Times New Roman" w:hAnsi="Times New Roman" w:cs="Times New Roman"/>
          <w:sz w:val="28"/>
          <w:szCs w:val="28"/>
        </w:rPr>
        <w:t>шить условия труда</w:t>
      </w:r>
      <w:r w:rsidR="00360238">
        <w:rPr>
          <w:rFonts w:ascii="Times New Roman" w:hAnsi="Times New Roman" w:cs="Times New Roman"/>
          <w:sz w:val="28"/>
          <w:szCs w:val="28"/>
        </w:rPr>
        <w:t xml:space="preserve"> педагога с одновременным</w:t>
      </w:r>
      <w:r w:rsidR="001B20CF">
        <w:rPr>
          <w:rFonts w:ascii="Times New Roman" w:hAnsi="Times New Roman" w:cs="Times New Roman"/>
          <w:sz w:val="28"/>
          <w:szCs w:val="28"/>
        </w:rPr>
        <w:t xml:space="preserve"> повы</w:t>
      </w:r>
      <w:r w:rsidR="00360238">
        <w:rPr>
          <w:rFonts w:ascii="Times New Roman" w:hAnsi="Times New Roman" w:cs="Times New Roman"/>
          <w:sz w:val="28"/>
          <w:szCs w:val="28"/>
        </w:rPr>
        <w:t>шением</w:t>
      </w:r>
      <w:r w:rsidR="001B20CF">
        <w:rPr>
          <w:rFonts w:ascii="Times New Roman" w:hAnsi="Times New Roman" w:cs="Times New Roman"/>
          <w:sz w:val="28"/>
          <w:szCs w:val="28"/>
        </w:rPr>
        <w:t xml:space="preserve"> привлекател</w:t>
      </w:r>
      <w:r w:rsidR="001B20CF">
        <w:rPr>
          <w:rFonts w:ascii="Times New Roman" w:hAnsi="Times New Roman" w:cs="Times New Roman"/>
          <w:sz w:val="28"/>
          <w:szCs w:val="28"/>
        </w:rPr>
        <w:t>ь</w:t>
      </w:r>
      <w:r w:rsidR="001B20CF">
        <w:rPr>
          <w:rFonts w:ascii="Times New Roman" w:hAnsi="Times New Roman" w:cs="Times New Roman"/>
          <w:sz w:val="28"/>
          <w:szCs w:val="28"/>
        </w:rPr>
        <w:t>ност</w:t>
      </w:r>
      <w:r w:rsidR="00360238">
        <w:rPr>
          <w:rFonts w:ascii="Times New Roman" w:hAnsi="Times New Roman" w:cs="Times New Roman"/>
          <w:sz w:val="28"/>
          <w:szCs w:val="28"/>
        </w:rPr>
        <w:t>и его профессии</w:t>
      </w:r>
      <w:r w:rsidR="001B20CF">
        <w:rPr>
          <w:rFonts w:ascii="Times New Roman" w:hAnsi="Times New Roman" w:cs="Times New Roman"/>
          <w:sz w:val="28"/>
          <w:szCs w:val="28"/>
        </w:rPr>
        <w:t>; расширить возможность</w:t>
      </w:r>
      <w:r w:rsidRPr="009F12C8">
        <w:rPr>
          <w:rFonts w:ascii="Times New Roman" w:hAnsi="Times New Roman" w:cs="Times New Roman"/>
          <w:sz w:val="28"/>
          <w:szCs w:val="28"/>
        </w:rPr>
        <w:t xml:space="preserve"> выбора образовательных пр</w:t>
      </w:r>
      <w:r w:rsidRPr="009F12C8">
        <w:rPr>
          <w:rFonts w:ascii="Times New Roman" w:hAnsi="Times New Roman" w:cs="Times New Roman"/>
          <w:sz w:val="28"/>
          <w:szCs w:val="28"/>
        </w:rPr>
        <w:t>о</w:t>
      </w:r>
      <w:r w:rsidRPr="009F12C8">
        <w:rPr>
          <w:rFonts w:ascii="Times New Roman" w:hAnsi="Times New Roman" w:cs="Times New Roman"/>
          <w:sz w:val="28"/>
          <w:szCs w:val="28"/>
        </w:rPr>
        <w:t>грамм по месту жит</w:t>
      </w:r>
      <w:r w:rsidR="001B20CF">
        <w:rPr>
          <w:rFonts w:ascii="Times New Roman" w:hAnsi="Times New Roman" w:cs="Times New Roman"/>
          <w:sz w:val="28"/>
          <w:szCs w:val="28"/>
        </w:rPr>
        <w:t>ельства каждой московской семьи</w:t>
      </w:r>
      <w:r w:rsidR="00360238">
        <w:rPr>
          <w:rFonts w:ascii="Times New Roman" w:hAnsi="Times New Roman" w:cs="Times New Roman"/>
          <w:sz w:val="28"/>
          <w:szCs w:val="28"/>
        </w:rPr>
        <w:t>. И</w:t>
      </w:r>
      <w:r w:rsidR="002A4A20">
        <w:rPr>
          <w:rFonts w:ascii="Times New Roman" w:hAnsi="Times New Roman" w:cs="Times New Roman"/>
          <w:sz w:val="28"/>
          <w:szCs w:val="28"/>
        </w:rPr>
        <w:t xml:space="preserve"> всё это на фоне</w:t>
      </w:r>
      <w:r w:rsidRPr="009F12C8">
        <w:rPr>
          <w:rFonts w:ascii="Times New Roman" w:hAnsi="Times New Roman" w:cs="Times New Roman"/>
          <w:sz w:val="28"/>
          <w:szCs w:val="28"/>
        </w:rPr>
        <w:t xml:space="preserve"> </w:t>
      </w:r>
      <w:r w:rsidR="002A4A20">
        <w:rPr>
          <w:rFonts w:ascii="Times New Roman" w:hAnsi="Times New Roman" w:cs="Times New Roman"/>
          <w:sz w:val="28"/>
          <w:szCs w:val="28"/>
        </w:rPr>
        <w:t>ра</w:t>
      </w:r>
      <w:r w:rsidR="002A4A20">
        <w:rPr>
          <w:rFonts w:ascii="Times New Roman" w:hAnsi="Times New Roman" w:cs="Times New Roman"/>
          <w:sz w:val="28"/>
          <w:szCs w:val="28"/>
        </w:rPr>
        <w:t>з</w:t>
      </w:r>
      <w:r w:rsidR="002A4A20">
        <w:rPr>
          <w:rFonts w:ascii="Times New Roman" w:hAnsi="Times New Roman" w:cs="Times New Roman"/>
          <w:sz w:val="28"/>
          <w:szCs w:val="28"/>
        </w:rPr>
        <w:t>вития</w:t>
      </w:r>
      <w:r w:rsidRPr="009F12C8">
        <w:rPr>
          <w:rFonts w:ascii="Times New Roman" w:hAnsi="Times New Roman" w:cs="Times New Roman"/>
          <w:sz w:val="28"/>
          <w:szCs w:val="28"/>
        </w:rPr>
        <w:t xml:space="preserve"> государственно-общественного управления системой об</w:t>
      </w:r>
      <w:r w:rsidR="002A4A20">
        <w:rPr>
          <w:rFonts w:ascii="Times New Roman" w:hAnsi="Times New Roman" w:cs="Times New Roman"/>
          <w:sz w:val="28"/>
          <w:szCs w:val="28"/>
        </w:rPr>
        <w:t>разования и повышения</w:t>
      </w:r>
      <w:r w:rsidRPr="009F12C8">
        <w:rPr>
          <w:rFonts w:ascii="Times New Roman" w:hAnsi="Times New Roman" w:cs="Times New Roman"/>
          <w:sz w:val="28"/>
          <w:szCs w:val="28"/>
        </w:rPr>
        <w:t xml:space="preserve"> информационной открытости системы.</w:t>
      </w:r>
    </w:p>
    <w:p w:rsidR="00AD1B0A" w:rsidRDefault="0019126D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6580F">
        <w:rPr>
          <w:rFonts w:ascii="Times New Roman" w:hAnsi="Times New Roman"/>
          <w:sz w:val="28"/>
          <w:szCs w:val="28"/>
        </w:rPr>
        <w:t>Одной из ключевых идей развития образования в Российской Федер</w:t>
      </w:r>
      <w:r w:rsidRPr="0086580F">
        <w:rPr>
          <w:rFonts w:ascii="Times New Roman" w:hAnsi="Times New Roman"/>
          <w:sz w:val="28"/>
          <w:szCs w:val="28"/>
        </w:rPr>
        <w:t>а</w:t>
      </w:r>
      <w:r w:rsidRPr="0086580F">
        <w:rPr>
          <w:rFonts w:ascii="Times New Roman" w:hAnsi="Times New Roman"/>
          <w:sz w:val="28"/>
          <w:szCs w:val="28"/>
        </w:rPr>
        <w:t>ции стала мысль о создании образовательных комплексов</w:t>
      </w:r>
      <w:r w:rsidR="00360238">
        <w:rPr>
          <w:rFonts w:ascii="Times New Roman" w:hAnsi="Times New Roman"/>
          <w:sz w:val="28"/>
          <w:szCs w:val="28"/>
        </w:rPr>
        <w:t xml:space="preserve"> (школ </w:t>
      </w:r>
      <w:r w:rsidRPr="0086580F">
        <w:rPr>
          <w:rFonts w:ascii="Times New Roman" w:hAnsi="Times New Roman"/>
          <w:sz w:val="28"/>
          <w:szCs w:val="28"/>
        </w:rPr>
        <w:t xml:space="preserve"> </w:t>
      </w:r>
      <w:r w:rsidR="00360238">
        <w:rPr>
          <w:rFonts w:ascii="Times New Roman" w:hAnsi="Times New Roman"/>
          <w:sz w:val="28"/>
          <w:szCs w:val="28"/>
        </w:rPr>
        <w:t xml:space="preserve">больших возможностей) </w:t>
      </w:r>
      <w:r w:rsidRPr="0086580F">
        <w:rPr>
          <w:rFonts w:ascii="Times New Roman" w:hAnsi="Times New Roman"/>
          <w:sz w:val="28"/>
          <w:szCs w:val="28"/>
        </w:rPr>
        <w:t>путем объединения ресурсов нескольких образовательных учреждений разных уровней, расположенных на одной территории, и ресу</w:t>
      </w:r>
      <w:r w:rsidRPr="0086580F">
        <w:rPr>
          <w:rFonts w:ascii="Times New Roman" w:hAnsi="Times New Roman"/>
          <w:sz w:val="28"/>
          <w:szCs w:val="28"/>
        </w:rPr>
        <w:t>р</w:t>
      </w:r>
      <w:r w:rsidRPr="0086580F">
        <w:rPr>
          <w:rFonts w:ascii="Times New Roman" w:hAnsi="Times New Roman"/>
          <w:sz w:val="28"/>
          <w:szCs w:val="28"/>
        </w:rPr>
        <w:t>сов самих территорий.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1B0A" w:rsidRDefault="00DE7CE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9126D">
        <w:rPr>
          <w:rFonts w:ascii="Times New Roman" w:hAnsi="Times New Roman"/>
          <w:sz w:val="28"/>
          <w:szCs w:val="28"/>
        </w:rPr>
        <w:t>озникает необходимость создания устойчивых образовательных си</w:t>
      </w:r>
      <w:r w:rsidR="0019126D">
        <w:rPr>
          <w:rFonts w:ascii="Times New Roman" w:hAnsi="Times New Roman"/>
          <w:sz w:val="28"/>
          <w:szCs w:val="28"/>
        </w:rPr>
        <w:t>с</w:t>
      </w:r>
      <w:r w:rsidR="0019126D">
        <w:rPr>
          <w:rFonts w:ascii="Times New Roman" w:hAnsi="Times New Roman"/>
          <w:sz w:val="28"/>
          <w:szCs w:val="28"/>
        </w:rPr>
        <w:t>тем, в которых формируется позитивный социа</w:t>
      </w:r>
      <w:r w:rsidR="002A4A20">
        <w:rPr>
          <w:rFonts w:ascii="Times New Roman" w:hAnsi="Times New Roman"/>
          <w:sz w:val="28"/>
          <w:szCs w:val="28"/>
        </w:rPr>
        <w:t>льный и культурный опыт м</w:t>
      </w:r>
      <w:r w:rsidR="002A4A20">
        <w:rPr>
          <w:rFonts w:ascii="Times New Roman" w:hAnsi="Times New Roman"/>
          <w:sz w:val="28"/>
          <w:szCs w:val="28"/>
        </w:rPr>
        <w:t>о</w:t>
      </w:r>
      <w:r w:rsidR="002A4A20">
        <w:rPr>
          <w:rFonts w:ascii="Times New Roman" w:hAnsi="Times New Roman"/>
          <w:sz w:val="28"/>
          <w:szCs w:val="28"/>
        </w:rPr>
        <w:t>сквича</w:t>
      </w:r>
      <w:r w:rsidR="00E95C37">
        <w:rPr>
          <w:rFonts w:ascii="Times New Roman" w:hAnsi="Times New Roman"/>
          <w:sz w:val="28"/>
          <w:szCs w:val="28"/>
        </w:rPr>
        <w:t>.</w:t>
      </w:r>
      <w:r w:rsidR="0019126D">
        <w:rPr>
          <w:rFonts w:ascii="Times New Roman" w:hAnsi="Times New Roman"/>
          <w:sz w:val="28"/>
          <w:szCs w:val="28"/>
        </w:rPr>
        <w:t xml:space="preserve"> </w:t>
      </w:r>
      <w:r w:rsidR="00E95C37">
        <w:rPr>
          <w:rFonts w:ascii="Times New Roman" w:hAnsi="Times New Roman"/>
          <w:sz w:val="28"/>
          <w:szCs w:val="28"/>
        </w:rPr>
        <w:t>Эта миссия</w:t>
      </w:r>
      <w:r w:rsidR="002A4A20">
        <w:rPr>
          <w:rFonts w:ascii="Times New Roman" w:hAnsi="Times New Roman"/>
          <w:sz w:val="28"/>
          <w:szCs w:val="28"/>
        </w:rPr>
        <w:t xml:space="preserve"> сейчас</w:t>
      </w:r>
      <w:r w:rsidR="0019126D">
        <w:rPr>
          <w:rFonts w:ascii="Times New Roman" w:hAnsi="Times New Roman"/>
          <w:sz w:val="28"/>
          <w:szCs w:val="28"/>
        </w:rPr>
        <w:t xml:space="preserve"> возложена на крупные образовательные компле</w:t>
      </w:r>
      <w:r w:rsidR="0019126D">
        <w:rPr>
          <w:rFonts w:ascii="Times New Roman" w:hAnsi="Times New Roman"/>
          <w:sz w:val="28"/>
          <w:szCs w:val="28"/>
        </w:rPr>
        <w:t>к</w:t>
      </w:r>
      <w:r w:rsidR="0019126D">
        <w:rPr>
          <w:rFonts w:ascii="Times New Roman" w:hAnsi="Times New Roman"/>
          <w:sz w:val="28"/>
          <w:szCs w:val="28"/>
        </w:rPr>
        <w:t>сы Москвы</w:t>
      </w:r>
      <w:r w:rsidR="00B537CB" w:rsidRPr="009F12C8">
        <w:rPr>
          <w:rFonts w:ascii="Times New Roman" w:hAnsi="Times New Roman" w:cs="Times New Roman"/>
          <w:sz w:val="28"/>
          <w:szCs w:val="28"/>
        </w:rPr>
        <w:t>, которые предоставл</w:t>
      </w:r>
      <w:r w:rsidR="002A4A20">
        <w:rPr>
          <w:rFonts w:ascii="Times New Roman" w:hAnsi="Times New Roman" w:cs="Times New Roman"/>
          <w:sz w:val="28"/>
          <w:szCs w:val="28"/>
        </w:rPr>
        <w:t>яют московским семьям большой</w:t>
      </w:r>
      <w:r w:rsidR="00B537CB" w:rsidRPr="009F12C8">
        <w:rPr>
          <w:rFonts w:ascii="Times New Roman" w:hAnsi="Times New Roman" w:cs="Times New Roman"/>
          <w:sz w:val="28"/>
          <w:szCs w:val="28"/>
        </w:rPr>
        <w:t xml:space="preserve"> спектр о</w:t>
      </w:r>
      <w:r w:rsidR="00B537CB" w:rsidRPr="009F12C8">
        <w:rPr>
          <w:rFonts w:ascii="Times New Roman" w:hAnsi="Times New Roman" w:cs="Times New Roman"/>
          <w:sz w:val="28"/>
          <w:szCs w:val="28"/>
        </w:rPr>
        <w:t>б</w:t>
      </w:r>
      <w:r w:rsidR="00B537CB" w:rsidRPr="009F12C8">
        <w:rPr>
          <w:rFonts w:ascii="Times New Roman" w:hAnsi="Times New Roman" w:cs="Times New Roman"/>
          <w:sz w:val="28"/>
          <w:szCs w:val="28"/>
        </w:rPr>
        <w:t>разовательных программ на выбор — то, чего не может сделать одна мален</w:t>
      </w:r>
      <w:r w:rsidR="00B537CB" w:rsidRPr="009F12C8">
        <w:rPr>
          <w:rFonts w:ascii="Times New Roman" w:hAnsi="Times New Roman" w:cs="Times New Roman"/>
          <w:sz w:val="28"/>
          <w:szCs w:val="28"/>
        </w:rPr>
        <w:t>ь</w:t>
      </w:r>
      <w:r w:rsidR="00B537CB" w:rsidRPr="009F12C8">
        <w:rPr>
          <w:rFonts w:ascii="Times New Roman" w:hAnsi="Times New Roman" w:cs="Times New Roman"/>
          <w:sz w:val="28"/>
          <w:szCs w:val="28"/>
        </w:rPr>
        <w:t xml:space="preserve">кая школа, сегодня могут сделать образовательные комплексы. </w:t>
      </w:r>
    </w:p>
    <w:p w:rsidR="00AD1B0A" w:rsidRDefault="00B537C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Предполагается, что с</w:t>
      </w:r>
      <w:r w:rsidRPr="00F76EEE">
        <w:rPr>
          <w:rFonts w:ascii="Times New Roman" w:hAnsi="Times New Roman" w:cs="Times New Roman"/>
          <w:sz w:val="28"/>
          <w:szCs w:val="28"/>
        </w:rPr>
        <w:t>оздание в каждом микрорайоне города макс</w:t>
      </w:r>
      <w:r w:rsidRPr="00F76EEE">
        <w:rPr>
          <w:rFonts w:ascii="Times New Roman" w:hAnsi="Times New Roman" w:cs="Times New Roman"/>
          <w:sz w:val="28"/>
          <w:szCs w:val="28"/>
        </w:rPr>
        <w:t>и</w:t>
      </w:r>
      <w:r w:rsidRPr="00F76EEE">
        <w:rPr>
          <w:rFonts w:ascii="Times New Roman" w:hAnsi="Times New Roman" w:cs="Times New Roman"/>
          <w:sz w:val="28"/>
          <w:szCs w:val="28"/>
        </w:rPr>
        <w:t xml:space="preserve">мально широкого комплекса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Pr="00F76EEE">
        <w:rPr>
          <w:rFonts w:ascii="Times New Roman" w:hAnsi="Times New Roman" w:cs="Times New Roman"/>
          <w:sz w:val="28"/>
          <w:szCs w:val="28"/>
        </w:rPr>
        <w:t>адекватных образ</w:t>
      </w:r>
      <w:r w:rsidRPr="00F76EEE">
        <w:rPr>
          <w:rFonts w:ascii="Times New Roman" w:hAnsi="Times New Roman" w:cs="Times New Roman"/>
          <w:sz w:val="28"/>
          <w:szCs w:val="28"/>
        </w:rPr>
        <w:t>о</w:t>
      </w:r>
      <w:r w:rsidRPr="00F76EEE">
        <w:rPr>
          <w:rFonts w:ascii="Times New Roman" w:hAnsi="Times New Roman" w:cs="Times New Roman"/>
          <w:sz w:val="28"/>
          <w:szCs w:val="28"/>
        </w:rPr>
        <w:t>вательным потре</w:t>
      </w:r>
      <w:r>
        <w:rPr>
          <w:rFonts w:ascii="Times New Roman" w:hAnsi="Times New Roman" w:cs="Times New Roman"/>
          <w:sz w:val="28"/>
          <w:szCs w:val="28"/>
        </w:rPr>
        <w:t>бностям каждой московской семьи,  приведет:</w:t>
      </w:r>
    </w:p>
    <w:p w:rsidR="00AD1B0A" w:rsidRDefault="00401E5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повышению</w:t>
      </w:r>
      <w:r w:rsidRPr="00F76EEE">
        <w:rPr>
          <w:rFonts w:ascii="Times New Roman" w:hAnsi="Times New Roman" w:cs="Times New Roman"/>
          <w:sz w:val="28"/>
          <w:szCs w:val="28"/>
        </w:rPr>
        <w:t xml:space="preserve"> качества образования посредством вне</w:t>
      </w:r>
      <w:r>
        <w:rPr>
          <w:rFonts w:ascii="Times New Roman" w:hAnsi="Times New Roman" w:cs="Times New Roman"/>
          <w:sz w:val="28"/>
          <w:szCs w:val="28"/>
        </w:rPr>
        <w:t>дрения иннов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 технологий;</w:t>
      </w:r>
    </w:p>
    <w:p w:rsidR="00AD1B0A" w:rsidRDefault="00B537C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</w:t>
      </w:r>
      <w:r w:rsidRPr="00F76EEE">
        <w:rPr>
          <w:rFonts w:ascii="Times New Roman" w:hAnsi="Times New Roman" w:cs="Times New Roman"/>
          <w:sz w:val="28"/>
          <w:szCs w:val="28"/>
        </w:rPr>
        <w:t xml:space="preserve"> образовательной среды в формате школ-комплексов за счет использования общих помещений и территорий для создания недостающих современных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инфраструктуры;</w:t>
      </w:r>
    </w:p>
    <w:p w:rsidR="00AD1B0A" w:rsidRDefault="00B537C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увеличению</w:t>
      </w:r>
      <w:r w:rsidRPr="00F76EEE">
        <w:rPr>
          <w:rFonts w:ascii="Times New Roman" w:hAnsi="Times New Roman" w:cs="Times New Roman"/>
          <w:sz w:val="28"/>
          <w:szCs w:val="28"/>
        </w:rPr>
        <w:t xml:space="preserve"> доли учреждений, обеспечивающих кач</w:t>
      </w:r>
      <w:r w:rsidR="00360238">
        <w:rPr>
          <w:rFonts w:ascii="Times New Roman" w:hAnsi="Times New Roman" w:cs="Times New Roman"/>
          <w:sz w:val="28"/>
          <w:szCs w:val="28"/>
        </w:rPr>
        <w:t>ественное обуч</w:t>
      </w:r>
      <w:r w:rsidR="00360238">
        <w:rPr>
          <w:rFonts w:ascii="Times New Roman" w:hAnsi="Times New Roman" w:cs="Times New Roman"/>
          <w:sz w:val="28"/>
          <w:szCs w:val="28"/>
        </w:rPr>
        <w:t>е</w:t>
      </w:r>
      <w:r w:rsidR="00360238">
        <w:rPr>
          <w:rFonts w:ascii="Times New Roman" w:hAnsi="Times New Roman" w:cs="Times New Roman"/>
          <w:sz w:val="28"/>
          <w:szCs w:val="28"/>
        </w:rPr>
        <w:t xml:space="preserve">ние подростков </w:t>
      </w:r>
      <w:r w:rsidRPr="00F76EEE">
        <w:rPr>
          <w:rFonts w:ascii="Times New Roman" w:hAnsi="Times New Roman" w:cs="Times New Roman"/>
          <w:sz w:val="28"/>
          <w:szCs w:val="28"/>
        </w:rPr>
        <w:t xml:space="preserve"> программам углубленного и профильного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0A" w:rsidRDefault="00B537C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D720D">
        <w:rPr>
          <w:rFonts w:ascii="Times New Roman" w:hAnsi="Times New Roman"/>
          <w:sz w:val="28"/>
          <w:szCs w:val="28"/>
        </w:rPr>
        <w:t>Первые крупные образовательные комплексы в Москве начали созд</w:t>
      </w:r>
      <w:r w:rsidRPr="00CD720D">
        <w:rPr>
          <w:rFonts w:ascii="Times New Roman" w:hAnsi="Times New Roman"/>
          <w:sz w:val="28"/>
          <w:szCs w:val="28"/>
        </w:rPr>
        <w:t>а</w:t>
      </w:r>
      <w:r w:rsidRPr="00CD720D">
        <w:rPr>
          <w:rFonts w:ascii="Times New Roman" w:hAnsi="Times New Roman"/>
          <w:sz w:val="28"/>
          <w:szCs w:val="28"/>
        </w:rPr>
        <w:t>ваться в середине 90-х годов прошлого ве</w:t>
      </w:r>
      <w:r w:rsidR="00516DEE">
        <w:rPr>
          <w:rFonts w:ascii="Times New Roman" w:hAnsi="Times New Roman"/>
          <w:sz w:val="28"/>
          <w:szCs w:val="28"/>
        </w:rPr>
        <w:t>ка. Новым стимулом к созданию школ больших возможностей послужило: стремление образовательных у</w:t>
      </w:r>
      <w:r w:rsidR="00516DEE">
        <w:rPr>
          <w:rFonts w:ascii="Times New Roman" w:hAnsi="Times New Roman"/>
          <w:sz w:val="28"/>
          <w:szCs w:val="28"/>
        </w:rPr>
        <w:t>ч</w:t>
      </w:r>
      <w:r w:rsidR="00516DEE">
        <w:rPr>
          <w:rFonts w:ascii="Times New Roman" w:hAnsi="Times New Roman"/>
          <w:sz w:val="28"/>
          <w:szCs w:val="28"/>
        </w:rPr>
        <w:t xml:space="preserve">реждений </w:t>
      </w:r>
      <w:r w:rsidRPr="00CD720D">
        <w:rPr>
          <w:rFonts w:ascii="Times New Roman" w:hAnsi="Times New Roman"/>
          <w:sz w:val="28"/>
          <w:szCs w:val="28"/>
        </w:rPr>
        <w:t>максимально удовлетворить потребности московских семей в до</w:t>
      </w:r>
      <w:r w:rsidRPr="00CD720D">
        <w:rPr>
          <w:rFonts w:ascii="Times New Roman" w:hAnsi="Times New Roman"/>
          <w:sz w:val="28"/>
          <w:szCs w:val="28"/>
        </w:rPr>
        <w:t>с</w:t>
      </w:r>
      <w:r w:rsidRPr="00CD720D">
        <w:rPr>
          <w:rFonts w:ascii="Times New Roman" w:hAnsi="Times New Roman"/>
          <w:sz w:val="28"/>
          <w:szCs w:val="28"/>
        </w:rPr>
        <w:t>тупном качественном образовании, современная система финансирования, активное участие родителей и педагогов в жизни школы, открытость и пр</w:t>
      </w:r>
      <w:r w:rsidRPr="00CD720D">
        <w:rPr>
          <w:rFonts w:ascii="Times New Roman" w:hAnsi="Times New Roman"/>
          <w:sz w:val="28"/>
          <w:szCs w:val="28"/>
        </w:rPr>
        <w:t>о</w:t>
      </w:r>
      <w:r w:rsidRPr="00CD720D">
        <w:rPr>
          <w:rFonts w:ascii="Times New Roman" w:hAnsi="Times New Roman"/>
          <w:sz w:val="28"/>
          <w:szCs w:val="28"/>
        </w:rPr>
        <w:t>зрачность ра</w:t>
      </w:r>
      <w:r w:rsidR="00516DEE">
        <w:rPr>
          <w:rFonts w:ascii="Times New Roman" w:hAnsi="Times New Roman"/>
          <w:sz w:val="28"/>
          <w:szCs w:val="28"/>
        </w:rPr>
        <w:t>боты школ</w:t>
      </w:r>
      <w:r w:rsidRPr="00CD720D">
        <w:rPr>
          <w:rFonts w:ascii="Times New Roman" w:hAnsi="Times New Roman"/>
          <w:sz w:val="28"/>
          <w:szCs w:val="28"/>
        </w:rPr>
        <w:t xml:space="preserve">, и многое другое. </w:t>
      </w:r>
    </w:p>
    <w:p w:rsidR="00AD1B0A" w:rsidRDefault="00B537C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6DEE">
        <w:rPr>
          <w:rFonts w:ascii="Times New Roman" w:hAnsi="Times New Roman"/>
          <w:sz w:val="28"/>
          <w:szCs w:val="28"/>
        </w:rPr>
        <w:t>По  состоянию на 1 декабря  2012 года Департаментом образования г</w:t>
      </w:r>
      <w:r w:rsidRPr="00516DEE">
        <w:rPr>
          <w:rFonts w:ascii="Times New Roman" w:hAnsi="Times New Roman"/>
          <w:sz w:val="28"/>
          <w:szCs w:val="28"/>
        </w:rPr>
        <w:t>о</w:t>
      </w:r>
      <w:r w:rsidRPr="00516DEE">
        <w:rPr>
          <w:rFonts w:ascii="Times New Roman" w:hAnsi="Times New Roman"/>
          <w:sz w:val="28"/>
          <w:szCs w:val="28"/>
        </w:rPr>
        <w:t xml:space="preserve">рода Москвы </w:t>
      </w:r>
      <w:r w:rsidR="00516DEE">
        <w:rPr>
          <w:rFonts w:ascii="Times New Roman" w:hAnsi="Times New Roman"/>
          <w:sz w:val="28"/>
          <w:szCs w:val="28"/>
        </w:rPr>
        <w:t xml:space="preserve">была </w:t>
      </w:r>
      <w:r w:rsidRPr="00516DEE">
        <w:rPr>
          <w:rFonts w:ascii="Times New Roman" w:hAnsi="Times New Roman"/>
          <w:sz w:val="28"/>
          <w:szCs w:val="28"/>
        </w:rPr>
        <w:t xml:space="preserve">поддержана инициатива 893 учреждений в создании </w:t>
      </w:r>
      <w:hyperlink r:id="rId9" w:history="1">
        <w:r w:rsidRPr="00516DE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311 школ-комплексов,</w:t>
        </w:r>
      </w:hyperlink>
      <w:r w:rsidR="00516DEE">
        <w:rPr>
          <w:rFonts w:ascii="Times New Roman" w:hAnsi="Times New Roman"/>
          <w:sz w:val="28"/>
          <w:szCs w:val="28"/>
        </w:rPr>
        <w:t xml:space="preserve">  на рассмотрении находились</w:t>
      </w:r>
      <w:r w:rsidRPr="00516DEE">
        <w:rPr>
          <w:rFonts w:ascii="Times New Roman" w:hAnsi="Times New Roman"/>
          <w:sz w:val="28"/>
          <w:szCs w:val="28"/>
        </w:rPr>
        <w:t xml:space="preserve"> предложения от 805 гос</w:t>
      </w:r>
      <w:r w:rsidRPr="00516DEE">
        <w:rPr>
          <w:rFonts w:ascii="Times New Roman" w:hAnsi="Times New Roman"/>
          <w:sz w:val="28"/>
          <w:szCs w:val="28"/>
        </w:rPr>
        <w:t>у</w:t>
      </w:r>
      <w:r w:rsidRPr="00516DEE">
        <w:rPr>
          <w:rFonts w:ascii="Times New Roman" w:hAnsi="Times New Roman"/>
          <w:sz w:val="28"/>
          <w:szCs w:val="28"/>
        </w:rPr>
        <w:t>дарственных образовательных учреждений на создание 210 образовательных комплексов.</w:t>
      </w:r>
    </w:p>
    <w:p w:rsidR="00AD1B0A" w:rsidRDefault="00B537C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CD720D">
        <w:rPr>
          <w:rFonts w:ascii="Times New Roman" w:hAnsi="Times New Roman"/>
          <w:sz w:val="28"/>
          <w:szCs w:val="28"/>
        </w:rPr>
        <w:t xml:space="preserve"> рассмотрение Департаментом предложений по созданию крупных образовате</w:t>
      </w:r>
      <w:r w:rsidR="00360238">
        <w:rPr>
          <w:rFonts w:ascii="Times New Roman" w:hAnsi="Times New Roman"/>
          <w:sz w:val="28"/>
          <w:szCs w:val="28"/>
        </w:rPr>
        <w:t>льных комплексов предусматривало</w:t>
      </w:r>
      <w:r w:rsidRPr="00CD720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CF1D9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ряд принципиал</w:t>
        </w:r>
        <w:r w:rsidRPr="00CF1D9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ь</w:t>
        </w:r>
        <w:r w:rsidRPr="00CF1D9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ных позиций</w:t>
        </w:r>
      </w:hyperlink>
      <w:r w:rsidRPr="00CF1D9A">
        <w:rPr>
          <w:rFonts w:ascii="Times New Roman" w:hAnsi="Times New Roman"/>
          <w:sz w:val="28"/>
          <w:szCs w:val="28"/>
        </w:rPr>
        <w:t xml:space="preserve">, таких как обязательный учет мнения по данному </w:t>
      </w:r>
      <w:r w:rsidRPr="00CD720D">
        <w:rPr>
          <w:rFonts w:ascii="Times New Roman" w:hAnsi="Times New Roman"/>
          <w:sz w:val="28"/>
          <w:szCs w:val="28"/>
        </w:rPr>
        <w:t>вопросу род</w:t>
      </w:r>
      <w:r w:rsidRPr="00CD720D">
        <w:rPr>
          <w:rFonts w:ascii="Times New Roman" w:hAnsi="Times New Roman"/>
          <w:sz w:val="28"/>
          <w:szCs w:val="28"/>
        </w:rPr>
        <w:t>и</w:t>
      </w:r>
      <w:r w:rsidRPr="00CD720D">
        <w:rPr>
          <w:rFonts w:ascii="Times New Roman" w:hAnsi="Times New Roman"/>
          <w:sz w:val="28"/>
          <w:szCs w:val="28"/>
        </w:rPr>
        <w:t>тельской, педагогической общественности и Управляющих советов данных учреждений, а также территориальной доступности учреждений по отнош</w:t>
      </w:r>
      <w:r w:rsidRPr="00CD720D">
        <w:rPr>
          <w:rFonts w:ascii="Times New Roman" w:hAnsi="Times New Roman"/>
          <w:sz w:val="28"/>
          <w:szCs w:val="28"/>
        </w:rPr>
        <w:t>е</w:t>
      </w:r>
      <w:r w:rsidRPr="00CD720D">
        <w:rPr>
          <w:rFonts w:ascii="Times New Roman" w:hAnsi="Times New Roman"/>
          <w:sz w:val="28"/>
          <w:szCs w:val="28"/>
        </w:rPr>
        <w:t>нию друг к другу.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D720D">
        <w:rPr>
          <w:rFonts w:ascii="Times New Roman" w:hAnsi="Times New Roman"/>
          <w:sz w:val="28"/>
          <w:szCs w:val="28"/>
        </w:rPr>
        <w:t xml:space="preserve">ри </w:t>
      </w:r>
      <w:r w:rsidR="00360238">
        <w:rPr>
          <w:rFonts w:ascii="Times New Roman" w:hAnsi="Times New Roman"/>
          <w:sz w:val="28"/>
          <w:szCs w:val="28"/>
        </w:rPr>
        <w:t>этом главным оставал</w:t>
      </w:r>
      <w:r w:rsidRPr="00CD720D">
        <w:rPr>
          <w:rFonts w:ascii="Times New Roman" w:hAnsi="Times New Roman"/>
          <w:sz w:val="28"/>
          <w:szCs w:val="28"/>
        </w:rPr>
        <w:t xml:space="preserve">ся </w:t>
      </w:r>
      <w:r w:rsidR="00360238">
        <w:rPr>
          <w:rFonts w:ascii="Times New Roman" w:hAnsi="Times New Roman"/>
          <w:sz w:val="28"/>
          <w:szCs w:val="28"/>
        </w:rPr>
        <w:t>критерий доступности</w:t>
      </w:r>
      <w:r w:rsidRPr="00CD720D">
        <w:rPr>
          <w:rFonts w:ascii="Times New Roman" w:hAnsi="Times New Roman"/>
          <w:sz w:val="28"/>
          <w:szCs w:val="28"/>
        </w:rPr>
        <w:t xml:space="preserve"> во</w:t>
      </w:r>
      <w:r w:rsidRPr="00CD720D">
        <w:rPr>
          <w:rFonts w:ascii="Times New Roman" w:hAnsi="Times New Roman"/>
          <w:sz w:val="28"/>
          <w:szCs w:val="28"/>
        </w:rPr>
        <w:t>с</w:t>
      </w:r>
      <w:r w:rsidRPr="00CD720D">
        <w:rPr>
          <w:rFonts w:ascii="Times New Roman" w:hAnsi="Times New Roman"/>
          <w:sz w:val="28"/>
          <w:szCs w:val="28"/>
        </w:rPr>
        <w:t xml:space="preserve">требованных московскими семьями качественных образовательных услуг. </w:t>
      </w:r>
      <w:r w:rsidRPr="00CD720D">
        <w:rPr>
          <w:rFonts w:ascii="Times New Roman" w:hAnsi="Times New Roman"/>
          <w:sz w:val="28"/>
          <w:szCs w:val="28"/>
        </w:rPr>
        <w:br/>
        <w:t xml:space="preserve">В случае несоблюдения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CD720D">
        <w:rPr>
          <w:rFonts w:ascii="Times New Roman" w:hAnsi="Times New Roman"/>
          <w:sz w:val="28"/>
          <w:szCs w:val="28"/>
        </w:rPr>
        <w:t xml:space="preserve">основных позиций, предложения по созданию </w:t>
      </w:r>
      <w:r w:rsidRPr="00CD720D">
        <w:rPr>
          <w:rFonts w:ascii="Times New Roman" w:hAnsi="Times New Roman"/>
          <w:sz w:val="28"/>
          <w:szCs w:val="28"/>
        </w:rPr>
        <w:lastRenderedPageBreak/>
        <w:t>крупных образовательных комплексов Департаментом образования города Москвы к расс</w:t>
      </w:r>
      <w:r w:rsidR="000075BB">
        <w:rPr>
          <w:rFonts w:ascii="Times New Roman" w:hAnsi="Times New Roman"/>
          <w:sz w:val="28"/>
          <w:szCs w:val="28"/>
        </w:rPr>
        <w:t>мотрению не принимался или возвращал</w:t>
      </w:r>
      <w:r w:rsidRPr="00CD720D">
        <w:rPr>
          <w:rFonts w:ascii="Times New Roman" w:hAnsi="Times New Roman"/>
          <w:sz w:val="28"/>
          <w:szCs w:val="28"/>
        </w:rPr>
        <w:t>ся на доработку.</w:t>
      </w:r>
      <w:r w:rsidRPr="00CF1D9A">
        <w:rPr>
          <w:rFonts w:ascii="Times New Roman" w:hAnsi="Times New Roman"/>
          <w:sz w:val="28"/>
          <w:szCs w:val="28"/>
        </w:rPr>
        <w:t xml:space="preserve"> Так </w:t>
      </w:r>
      <w:hyperlink r:id="rId11" w:history="1">
        <w:r w:rsidRPr="00CF1D9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 начала 2012 года отклонены предложения 565 государственных образов</w:t>
        </w:r>
        <w:r w:rsidRPr="00CF1D9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CF1D9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тельных учреждений на создание 146 образовательных комплексов</w:t>
        </w:r>
      </w:hyperlink>
      <w:r>
        <w:t xml:space="preserve">. </w:t>
      </w:r>
      <w:r>
        <w:rPr>
          <w:rFonts w:ascii="Times New Roman" w:hAnsi="Times New Roman"/>
          <w:sz w:val="28"/>
          <w:szCs w:val="28"/>
        </w:rPr>
        <w:t>Отклон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связаны, в том числе, и с негативным отношением к создаваемым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плексам родительской общественности и части педагогов предлагавшихся к объединению школ. </w:t>
      </w:r>
    </w:p>
    <w:p w:rsidR="00AD1B0A" w:rsidRDefault="00B537C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Правительства Москвы</w:t>
      </w:r>
      <w:r w:rsidR="00E9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февраля 2013 года были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ведены итоги </w:t>
      </w:r>
      <w:r w:rsidRPr="00082F5A">
        <w:rPr>
          <w:rFonts w:ascii="Times New Roman" w:hAnsi="Times New Roman" w:cs="Times New Roman"/>
          <w:sz w:val="28"/>
          <w:szCs w:val="28"/>
        </w:rPr>
        <w:t>реализации в 2012 году Государственной программы «Развитие образования города Москвы на 2012</w:t>
      </w:r>
      <w:r w:rsidR="003146C2">
        <w:rPr>
          <w:rFonts w:ascii="Times New Roman" w:hAnsi="Times New Roman" w:cs="Times New Roman"/>
          <w:sz w:val="28"/>
          <w:szCs w:val="28"/>
        </w:rPr>
        <w:t xml:space="preserve"> </w:t>
      </w:r>
      <w:r w:rsidRPr="00082F5A">
        <w:rPr>
          <w:rFonts w:ascii="Times New Roman" w:hAnsi="Times New Roman" w:cs="Times New Roman"/>
          <w:sz w:val="28"/>
          <w:szCs w:val="28"/>
        </w:rPr>
        <w:t>-</w:t>
      </w:r>
      <w:r w:rsidR="003146C2">
        <w:rPr>
          <w:rFonts w:ascii="Times New Roman" w:hAnsi="Times New Roman" w:cs="Times New Roman"/>
          <w:sz w:val="28"/>
          <w:szCs w:val="28"/>
        </w:rPr>
        <w:t xml:space="preserve"> </w:t>
      </w:r>
      <w:r w:rsidRPr="00082F5A">
        <w:rPr>
          <w:rFonts w:ascii="Times New Roman" w:hAnsi="Times New Roman" w:cs="Times New Roman"/>
          <w:sz w:val="28"/>
          <w:szCs w:val="28"/>
        </w:rPr>
        <w:t>2016 гг. «Столичное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представлены последние  данные</w:t>
      </w:r>
      <w:r w:rsidR="00AC2441">
        <w:rPr>
          <w:rFonts w:ascii="Times New Roman" w:hAnsi="Times New Roman" w:cs="Times New Roman"/>
          <w:sz w:val="28"/>
          <w:szCs w:val="28"/>
        </w:rPr>
        <w:t xml:space="preserve"> по формированию школ больших в</w:t>
      </w:r>
      <w:r w:rsidR="000075BB">
        <w:rPr>
          <w:rFonts w:ascii="Times New Roman" w:hAnsi="Times New Roman" w:cs="Times New Roman"/>
          <w:sz w:val="28"/>
          <w:szCs w:val="28"/>
        </w:rPr>
        <w:t>озмо</w:t>
      </w:r>
      <w:r w:rsidR="000075BB">
        <w:rPr>
          <w:rFonts w:ascii="Times New Roman" w:hAnsi="Times New Roman" w:cs="Times New Roman"/>
          <w:sz w:val="28"/>
          <w:szCs w:val="28"/>
        </w:rPr>
        <w:t>ж</w:t>
      </w:r>
      <w:r w:rsidR="000075BB">
        <w:rPr>
          <w:rFonts w:ascii="Times New Roman" w:hAnsi="Times New Roman" w:cs="Times New Roman"/>
          <w:sz w:val="28"/>
          <w:szCs w:val="28"/>
        </w:rPr>
        <w:t>ностей</w:t>
      </w:r>
      <w:r>
        <w:rPr>
          <w:rFonts w:ascii="Times New Roman" w:hAnsi="Times New Roman" w:cs="Times New Roman"/>
          <w:sz w:val="28"/>
          <w:szCs w:val="28"/>
        </w:rPr>
        <w:t xml:space="preserve"> для  обеспечения максимально широкого выбора образовательных программ в каждом микрорайоне</w:t>
      </w:r>
      <w:r w:rsidR="00AC2441">
        <w:rPr>
          <w:rFonts w:ascii="Times New Roman" w:hAnsi="Times New Roman" w:cs="Times New Roman"/>
          <w:sz w:val="28"/>
          <w:szCs w:val="28"/>
        </w:rPr>
        <w:t xml:space="preserve"> (таблица №1)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B0A" w:rsidRDefault="005C6FF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537CB" w:rsidRPr="00F86933" w:rsidTr="008F0AA0">
        <w:tc>
          <w:tcPr>
            <w:tcW w:w="4785" w:type="dxa"/>
          </w:tcPr>
          <w:p w:rsidR="008A6809" w:rsidRDefault="00B537C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Поступило на рассмотрение:</w:t>
            </w:r>
          </w:p>
        </w:tc>
        <w:tc>
          <w:tcPr>
            <w:tcW w:w="4786" w:type="dxa"/>
          </w:tcPr>
          <w:p w:rsidR="008A6809" w:rsidRDefault="00B537C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Совместных предложений от 2 334 учре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дений на создание 685 школ-комплексов</w:t>
            </w:r>
          </w:p>
        </w:tc>
      </w:tr>
      <w:tr w:rsidR="00B537CB" w:rsidRPr="00F86933" w:rsidTr="008F0AA0">
        <w:tc>
          <w:tcPr>
            <w:tcW w:w="4785" w:type="dxa"/>
          </w:tcPr>
          <w:p w:rsidR="008A6809" w:rsidRDefault="00B537C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Создано:</w:t>
            </w:r>
          </w:p>
        </w:tc>
        <w:tc>
          <w:tcPr>
            <w:tcW w:w="4786" w:type="dxa"/>
          </w:tcPr>
          <w:p w:rsidR="008A6809" w:rsidRDefault="00B537C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316 школ-комплексов</w:t>
            </w:r>
          </w:p>
        </w:tc>
      </w:tr>
      <w:tr w:rsidR="00B537CB" w:rsidRPr="00F86933" w:rsidTr="008F0AA0">
        <w:tc>
          <w:tcPr>
            <w:tcW w:w="4785" w:type="dxa"/>
          </w:tcPr>
          <w:p w:rsidR="008A6809" w:rsidRDefault="00B537C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В состав школ-комплексов вошли:</w:t>
            </w:r>
          </w:p>
        </w:tc>
        <w:tc>
          <w:tcPr>
            <w:tcW w:w="4786" w:type="dxa"/>
          </w:tcPr>
          <w:p w:rsidR="008A6809" w:rsidRDefault="00B537C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904 учреждения</w:t>
            </w:r>
          </w:p>
        </w:tc>
      </w:tr>
      <w:tr w:rsidR="00B537CB" w:rsidRPr="00F86933" w:rsidTr="008F0AA0">
        <w:tc>
          <w:tcPr>
            <w:tcW w:w="4785" w:type="dxa"/>
          </w:tcPr>
          <w:p w:rsidR="008A6809" w:rsidRDefault="00B537C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Отклонено:</w:t>
            </w:r>
          </w:p>
        </w:tc>
        <w:tc>
          <w:tcPr>
            <w:tcW w:w="4786" w:type="dxa"/>
          </w:tcPr>
          <w:p w:rsidR="008A6809" w:rsidRDefault="00B537C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164 совместных предложения от 704 учр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</w:tr>
      <w:tr w:rsidR="00B537CB" w:rsidRPr="00F86933" w:rsidTr="008F0AA0">
        <w:tc>
          <w:tcPr>
            <w:tcW w:w="4785" w:type="dxa"/>
          </w:tcPr>
          <w:p w:rsidR="008A6809" w:rsidRDefault="00B537C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Причины отклонения:</w:t>
            </w:r>
          </w:p>
        </w:tc>
        <w:tc>
          <w:tcPr>
            <w:tcW w:w="4786" w:type="dxa"/>
          </w:tcPr>
          <w:p w:rsidR="008A6809" w:rsidRDefault="00F86933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соблюдение</w:t>
            </w:r>
            <w:r w:rsidR="00B537CB"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признака;</w:t>
            </w:r>
          </w:p>
          <w:p w:rsidR="008A6809" w:rsidRDefault="00B537CB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Избыточное количество учреждений, предполагаемых к объединению;</w:t>
            </w:r>
          </w:p>
          <w:p w:rsidR="008A6809" w:rsidRDefault="00B537CB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Нецелесообразность объединения из-за специфики учреждений</w:t>
            </w:r>
          </w:p>
          <w:p w:rsidR="008A6809" w:rsidRDefault="00B537CB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/>
                <w:sz w:val="24"/>
                <w:szCs w:val="24"/>
              </w:rPr>
              <w:t>Негативное отношение к создава</w:t>
            </w:r>
            <w:r w:rsidRPr="00F86933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933">
              <w:rPr>
                <w:rFonts w:ascii="Times New Roman" w:hAnsi="Times New Roman"/>
                <w:sz w:val="24"/>
                <w:szCs w:val="24"/>
              </w:rPr>
              <w:t>мым комплексам</w:t>
            </w:r>
          </w:p>
        </w:tc>
      </w:tr>
      <w:tr w:rsidR="00B537CB" w:rsidRPr="00F86933" w:rsidTr="008F0AA0">
        <w:tc>
          <w:tcPr>
            <w:tcW w:w="4785" w:type="dxa"/>
          </w:tcPr>
          <w:p w:rsidR="008A6809" w:rsidRDefault="00B537C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На рассмотрении в Департаменте образов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ния города Москвы:</w:t>
            </w:r>
          </w:p>
        </w:tc>
        <w:tc>
          <w:tcPr>
            <w:tcW w:w="4786" w:type="dxa"/>
          </w:tcPr>
          <w:p w:rsidR="008A6809" w:rsidRDefault="00B537C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Совместные предложения от 726 учрежд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ний на создание 205 школ-комплексов.</w:t>
            </w:r>
          </w:p>
        </w:tc>
      </w:tr>
    </w:tbl>
    <w:p w:rsidR="00AD1B0A" w:rsidRDefault="00B537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0A" w:rsidRDefault="00516DEE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 w:rsidRPr="00516DEE">
        <w:rPr>
          <w:sz w:val="28"/>
          <w:szCs w:val="28"/>
        </w:rPr>
        <w:lastRenderedPageBreak/>
        <w:t>С начала 2013 года в Департамент образования города Москвы обрат</w:t>
      </w:r>
      <w:r w:rsidRPr="00516DEE">
        <w:rPr>
          <w:sz w:val="28"/>
          <w:szCs w:val="28"/>
        </w:rPr>
        <w:t>и</w:t>
      </w:r>
      <w:r w:rsidRPr="00516DEE">
        <w:rPr>
          <w:sz w:val="28"/>
          <w:szCs w:val="28"/>
        </w:rPr>
        <w:t xml:space="preserve">лись 2144 государственных образовательных учреждения с предложениями о создании 555 </w:t>
      </w:r>
      <w:r>
        <w:rPr>
          <w:sz w:val="28"/>
          <w:szCs w:val="28"/>
        </w:rPr>
        <w:t>образовательных комплексов</w:t>
      </w:r>
      <w:r w:rsidRPr="00516DEE">
        <w:rPr>
          <w:sz w:val="28"/>
          <w:szCs w:val="28"/>
        </w:rPr>
        <w:t xml:space="preserve">. </w:t>
      </w:r>
    </w:p>
    <w:p w:rsidR="00AD1B0A" w:rsidRDefault="00516DEE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с начала создания школ больших возможностей </w:t>
      </w:r>
      <w:r w:rsidRPr="00516DEE">
        <w:rPr>
          <w:sz w:val="28"/>
          <w:szCs w:val="28"/>
        </w:rPr>
        <w:t>Д</w:t>
      </w:r>
      <w:r w:rsidRPr="00516DEE">
        <w:rPr>
          <w:sz w:val="28"/>
          <w:szCs w:val="28"/>
        </w:rPr>
        <w:t>е</w:t>
      </w:r>
      <w:r w:rsidRPr="00516DEE">
        <w:rPr>
          <w:sz w:val="28"/>
          <w:szCs w:val="28"/>
        </w:rPr>
        <w:t>партамент образования города Москвы поддержал инициативу 2849 учре</w:t>
      </w:r>
      <w:r w:rsidRPr="00516DEE">
        <w:rPr>
          <w:sz w:val="28"/>
          <w:szCs w:val="28"/>
        </w:rPr>
        <w:t>ж</w:t>
      </w:r>
      <w:r w:rsidRPr="00516DEE">
        <w:rPr>
          <w:sz w:val="28"/>
          <w:szCs w:val="28"/>
        </w:rPr>
        <w:t>дений в создании 817</w:t>
      </w:r>
      <w:r>
        <w:rPr>
          <w:sz w:val="28"/>
          <w:szCs w:val="28"/>
        </w:rPr>
        <w:t xml:space="preserve"> образовательных комплексов</w:t>
      </w:r>
      <w:r w:rsidRPr="00516DEE">
        <w:rPr>
          <w:sz w:val="28"/>
          <w:szCs w:val="28"/>
        </w:rPr>
        <w:t xml:space="preserve">. </w:t>
      </w:r>
    </w:p>
    <w:p w:rsidR="008A6809" w:rsidRDefault="00AE4822">
      <w:pPr>
        <w:pStyle w:val="af1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столичном</w:t>
      </w:r>
      <w:r w:rsidRPr="009E0D87">
        <w:rPr>
          <w:sz w:val="28"/>
          <w:szCs w:val="28"/>
        </w:rPr>
        <w:t xml:space="preserve"> образовании </w:t>
      </w:r>
      <w:r>
        <w:rPr>
          <w:sz w:val="28"/>
          <w:szCs w:val="28"/>
        </w:rPr>
        <w:t xml:space="preserve">сейчас </w:t>
      </w:r>
      <w:r w:rsidRPr="009E0D87">
        <w:rPr>
          <w:sz w:val="28"/>
          <w:szCs w:val="28"/>
        </w:rPr>
        <w:t xml:space="preserve">стоит задача в максимально короткий срок  </w:t>
      </w:r>
      <w:r>
        <w:rPr>
          <w:sz w:val="28"/>
          <w:szCs w:val="28"/>
        </w:rPr>
        <w:t>создать</w:t>
      </w:r>
      <w:r w:rsidRPr="00F76EEE">
        <w:rPr>
          <w:sz w:val="28"/>
          <w:szCs w:val="28"/>
        </w:rPr>
        <w:t xml:space="preserve"> в каждом микрора</w:t>
      </w:r>
      <w:r>
        <w:rPr>
          <w:sz w:val="28"/>
          <w:szCs w:val="28"/>
        </w:rPr>
        <w:t>йоне города максимально широкий комплекс</w:t>
      </w:r>
      <w:r w:rsidRPr="00F76EEE">
        <w:rPr>
          <w:sz w:val="28"/>
          <w:szCs w:val="28"/>
        </w:rPr>
        <w:t xml:space="preserve"> обр</w:t>
      </w:r>
      <w:r w:rsidRPr="00F76EEE">
        <w:rPr>
          <w:sz w:val="28"/>
          <w:szCs w:val="28"/>
        </w:rPr>
        <w:t>а</w:t>
      </w:r>
      <w:r w:rsidRPr="00F76EEE">
        <w:rPr>
          <w:sz w:val="28"/>
          <w:szCs w:val="28"/>
        </w:rPr>
        <w:t xml:space="preserve">зовательных </w:t>
      </w:r>
      <w:r>
        <w:rPr>
          <w:sz w:val="28"/>
          <w:szCs w:val="28"/>
        </w:rPr>
        <w:t xml:space="preserve">программ, который будет удовлетворять </w:t>
      </w:r>
      <w:r w:rsidRPr="00F76EEE">
        <w:rPr>
          <w:sz w:val="28"/>
          <w:szCs w:val="28"/>
        </w:rPr>
        <w:t xml:space="preserve"> потре</w:t>
      </w:r>
      <w:r>
        <w:rPr>
          <w:sz w:val="28"/>
          <w:szCs w:val="28"/>
        </w:rPr>
        <w:t>бности каждой московской семьи. Реорганизация образовательных учреждений при многих положительных последствий имеет и ряд достойных внимания рисков.</w:t>
      </w:r>
      <w:r w:rsidRPr="009E0D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эффективность управления происходящими процессами изменений имеет непосредственное влияние на успешность выполнения поставленной задачи</w:t>
      </w:r>
      <w:proofErr w:type="gramStart"/>
      <w:r>
        <w:rPr>
          <w:sz w:val="28"/>
          <w:szCs w:val="28"/>
        </w:rPr>
        <w:t>.</w:t>
      </w:r>
      <w:r w:rsidR="00B537CB">
        <w:rPr>
          <w:sz w:val="28"/>
          <w:szCs w:val="28"/>
        </w:rPr>
        <w:t>В</w:t>
      </w:r>
      <w:proofErr w:type="gramEnd"/>
      <w:r w:rsidR="00B537CB">
        <w:rPr>
          <w:sz w:val="28"/>
          <w:szCs w:val="28"/>
        </w:rPr>
        <w:t xml:space="preserve"> настоящее время сложно спрогнозировать, оправдают ли себя со</w:t>
      </w:r>
      <w:r w:rsidR="00B537CB">
        <w:rPr>
          <w:sz w:val="28"/>
          <w:szCs w:val="28"/>
        </w:rPr>
        <w:t>з</w:t>
      </w:r>
      <w:r w:rsidR="00B537CB">
        <w:rPr>
          <w:sz w:val="28"/>
          <w:szCs w:val="28"/>
        </w:rPr>
        <w:t>даваемые образовательные комплексы в максимальном удовлетворении п</w:t>
      </w:r>
      <w:r w:rsidR="00B537CB">
        <w:rPr>
          <w:sz w:val="28"/>
          <w:szCs w:val="28"/>
        </w:rPr>
        <w:t>о</w:t>
      </w:r>
      <w:r w:rsidR="00B537CB">
        <w:rPr>
          <w:sz w:val="28"/>
          <w:szCs w:val="28"/>
        </w:rPr>
        <w:t>требностей москвичей в доступном и качественном образовании.</w:t>
      </w:r>
      <w:r w:rsidR="00273399">
        <w:rPr>
          <w:sz w:val="28"/>
          <w:szCs w:val="28"/>
        </w:rPr>
        <w:t xml:space="preserve"> Поэтому анализ основных рисков, связанных с планируемыми преобразованиями, имеет первостепенное значение. К наиболее значительному внутреннему риску можно отнести риск сопротивления работников объединяемых учре</w:t>
      </w:r>
      <w:r w:rsidR="00273399">
        <w:rPr>
          <w:sz w:val="28"/>
          <w:szCs w:val="28"/>
        </w:rPr>
        <w:t>ж</w:t>
      </w:r>
      <w:r w:rsidR="00273399">
        <w:rPr>
          <w:sz w:val="28"/>
          <w:szCs w:val="28"/>
        </w:rPr>
        <w:t>дений.</w:t>
      </w:r>
      <w:r w:rsidR="005A752C">
        <w:rPr>
          <w:sz w:val="28"/>
          <w:szCs w:val="28"/>
        </w:rPr>
        <w:t xml:space="preserve"> </w:t>
      </w:r>
    </w:p>
    <w:p w:rsidR="00AD1B0A" w:rsidRDefault="00B537CB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 w:rsidRPr="00B537CB">
        <w:rPr>
          <w:sz w:val="28"/>
          <w:szCs w:val="28"/>
        </w:rPr>
        <w:t>Если проводить аналогию с объединением или поглощением компаний в бизнесе, то можно отметить, что</w:t>
      </w:r>
      <w:r w:rsidRPr="00B537CB">
        <w:rPr>
          <w:i/>
          <w:sz w:val="28"/>
          <w:szCs w:val="28"/>
        </w:rPr>
        <w:t xml:space="preserve"> </w:t>
      </w:r>
      <w:r w:rsidR="000075BB">
        <w:rPr>
          <w:sz w:val="28"/>
          <w:szCs w:val="28"/>
        </w:rPr>
        <w:t>о</w:t>
      </w:r>
      <w:r w:rsidRPr="00B537CB">
        <w:rPr>
          <w:rStyle w:val="a9"/>
          <w:i w:val="0"/>
          <w:sz w:val="28"/>
          <w:szCs w:val="28"/>
        </w:rPr>
        <w:t xml:space="preserve">бъединение компаний не всегда приносит их руководству желаемые результаты. </w:t>
      </w:r>
      <w:r w:rsidRPr="00B537CB">
        <w:rPr>
          <w:sz w:val="28"/>
          <w:szCs w:val="28"/>
        </w:rPr>
        <w:t xml:space="preserve">Например, по данным </w:t>
      </w:r>
      <w:r w:rsidRPr="00B537CB">
        <w:rPr>
          <w:sz w:val="28"/>
          <w:szCs w:val="28"/>
          <w:lang w:val="en-US"/>
        </w:rPr>
        <w:t>Me</w:t>
      </w:r>
      <w:r w:rsidRPr="00B537CB">
        <w:rPr>
          <w:sz w:val="28"/>
          <w:szCs w:val="28"/>
          <w:lang w:val="en-US"/>
        </w:rPr>
        <w:t>r</w:t>
      </w:r>
      <w:r w:rsidRPr="00B537CB">
        <w:rPr>
          <w:sz w:val="28"/>
          <w:szCs w:val="28"/>
          <w:lang w:val="en-US"/>
        </w:rPr>
        <w:t>gers</w:t>
      </w:r>
      <w:r w:rsidRPr="00B537CB">
        <w:rPr>
          <w:sz w:val="28"/>
          <w:szCs w:val="28"/>
        </w:rPr>
        <w:t>&amp;</w:t>
      </w:r>
      <w:r w:rsidRPr="00B537CB">
        <w:rPr>
          <w:sz w:val="28"/>
          <w:szCs w:val="28"/>
          <w:lang w:val="en-US"/>
        </w:rPr>
        <w:t>Acquisitions</w:t>
      </w:r>
      <w:r w:rsidRPr="00B537CB">
        <w:rPr>
          <w:sz w:val="28"/>
          <w:szCs w:val="28"/>
        </w:rPr>
        <w:t xml:space="preserve"> </w:t>
      </w:r>
      <w:r w:rsidRPr="00B537CB">
        <w:rPr>
          <w:sz w:val="28"/>
          <w:szCs w:val="28"/>
          <w:lang w:val="en-US"/>
        </w:rPr>
        <w:t>Journal</w:t>
      </w:r>
      <w:r w:rsidRPr="00B537CB">
        <w:rPr>
          <w:rStyle w:val="a9"/>
          <w:sz w:val="28"/>
          <w:szCs w:val="28"/>
        </w:rPr>
        <w:t>,</w:t>
      </w:r>
      <w:r w:rsidRPr="00B537CB">
        <w:rPr>
          <w:rStyle w:val="a9"/>
          <w:i w:val="0"/>
          <w:sz w:val="28"/>
          <w:szCs w:val="28"/>
        </w:rPr>
        <w:t xml:space="preserve"> 70% слияний и поглощений оказываются неуда</w:t>
      </w:r>
      <w:r w:rsidRPr="00B537CB">
        <w:rPr>
          <w:rStyle w:val="a9"/>
          <w:i w:val="0"/>
          <w:sz w:val="28"/>
          <w:szCs w:val="28"/>
        </w:rPr>
        <w:t>ч</w:t>
      </w:r>
      <w:r w:rsidRPr="00B537CB">
        <w:rPr>
          <w:rStyle w:val="a9"/>
          <w:i w:val="0"/>
          <w:sz w:val="28"/>
          <w:szCs w:val="28"/>
        </w:rPr>
        <w:t>ными, более 60% не окупают</w:t>
      </w:r>
      <w:r w:rsidR="009E0D87">
        <w:rPr>
          <w:rStyle w:val="a9"/>
          <w:i w:val="0"/>
          <w:sz w:val="28"/>
          <w:szCs w:val="28"/>
        </w:rPr>
        <w:t xml:space="preserve"> вложенных в процесс средств, более того </w:t>
      </w:r>
      <w:r w:rsidRPr="00B537CB">
        <w:rPr>
          <w:rStyle w:val="a9"/>
          <w:i w:val="0"/>
          <w:sz w:val="28"/>
          <w:szCs w:val="28"/>
        </w:rPr>
        <w:t>часть организаций после интеграции вообще начина</w:t>
      </w:r>
      <w:r w:rsidR="009E0D87">
        <w:rPr>
          <w:rStyle w:val="a9"/>
          <w:i w:val="0"/>
          <w:sz w:val="28"/>
          <w:szCs w:val="28"/>
        </w:rPr>
        <w:t xml:space="preserve">ет отставать в своем развитии. </w:t>
      </w:r>
      <w:r w:rsidR="00DB106E">
        <w:rPr>
          <w:rStyle w:val="a9"/>
          <w:i w:val="0"/>
          <w:sz w:val="28"/>
          <w:szCs w:val="28"/>
        </w:rPr>
        <w:t>Исследователи пришли к выводу, что</w:t>
      </w:r>
      <w:r w:rsidR="009E0D87">
        <w:rPr>
          <w:rStyle w:val="a9"/>
          <w:i w:val="0"/>
          <w:sz w:val="28"/>
          <w:szCs w:val="28"/>
        </w:rPr>
        <w:t xml:space="preserve"> д</w:t>
      </w:r>
      <w:r w:rsidR="00DB106E">
        <w:rPr>
          <w:rStyle w:val="a9"/>
          <w:i w:val="0"/>
          <w:sz w:val="28"/>
          <w:szCs w:val="28"/>
        </w:rPr>
        <w:t>остигают</w:t>
      </w:r>
      <w:r w:rsidRPr="00B537CB">
        <w:rPr>
          <w:rStyle w:val="a9"/>
          <w:i w:val="0"/>
          <w:sz w:val="28"/>
          <w:szCs w:val="28"/>
        </w:rPr>
        <w:t xml:space="preserve"> своих целей при M&amp;A не более 25% компаний. </w:t>
      </w:r>
      <w:r>
        <w:rPr>
          <w:sz w:val="28"/>
          <w:szCs w:val="28"/>
        </w:rPr>
        <w:t>Финансовые а</w:t>
      </w:r>
      <w:r w:rsidRPr="00060FA9">
        <w:rPr>
          <w:sz w:val="28"/>
          <w:szCs w:val="28"/>
        </w:rPr>
        <w:t>налитики выделяют много причин п</w:t>
      </w:r>
      <w:r w:rsidRPr="00060FA9">
        <w:rPr>
          <w:sz w:val="28"/>
          <w:szCs w:val="28"/>
        </w:rPr>
        <w:t>о</w:t>
      </w:r>
      <w:r w:rsidRPr="00060FA9">
        <w:rPr>
          <w:sz w:val="28"/>
          <w:szCs w:val="28"/>
        </w:rPr>
        <w:t>добной неэффективности слияний и поглощений</w:t>
      </w:r>
      <w:r w:rsidR="00DB106E">
        <w:rPr>
          <w:sz w:val="28"/>
          <w:szCs w:val="28"/>
        </w:rPr>
        <w:t xml:space="preserve"> (</w:t>
      </w:r>
      <w:r w:rsidR="00DB106E" w:rsidRPr="00B537CB">
        <w:rPr>
          <w:rStyle w:val="a9"/>
          <w:i w:val="0"/>
          <w:sz w:val="28"/>
          <w:szCs w:val="28"/>
        </w:rPr>
        <w:t>финансовые просчеты, н</w:t>
      </w:r>
      <w:r w:rsidR="00DB106E" w:rsidRPr="00B537CB">
        <w:rPr>
          <w:rStyle w:val="a9"/>
          <w:i w:val="0"/>
          <w:sz w:val="28"/>
          <w:szCs w:val="28"/>
        </w:rPr>
        <w:t>е</w:t>
      </w:r>
      <w:r w:rsidR="00DB106E" w:rsidRPr="00B537CB">
        <w:rPr>
          <w:rStyle w:val="a9"/>
          <w:i w:val="0"/>
          <w:sz w:val="28"/>
          <w:szCs w:val="28"/>
        </w:rPr>
        <w:t>верные рыночные оценки, неудачно выбранный объект поглощения</w:t>
      </w:r>
      <w:r w:rsidR="00DB106E">
        <w:rPr>
          <w:rStyle w:val="a9"/>
          <w:i w:val="0"/>
          <w:sz w:val="28"/>
          <w:szCs w:val="28"/>
        </w:rPr>
        <w:t xml:space="preserve"> и т.п.)</w:t>
      </w:r>
      <w:r w:rsidRPr="00060FA9">
        <w:rPr>
          <w:sz w:val="28"/>
          <w:szCs w:val="28"/>
        </w:rPr>
        <w:t xml:space="preserve">, </w:t>
      </w:r>
      <w:r w:rsidRPr="00060FA9">
        <w:rPr>
          <w:sz w:val="28"/>
          <w:szCs w:val="28"/>
        </w:rPr>
        <w:lastRenderedPageBreak/>
        <w:t xml:space="preserve">однако, в последнее время все больше внимания обращается на </w:t>
      </w:r>
      <w:r w:rsidR="00DB106E" w:rsidRPr="00B537CB">
        <w:rPr>
          <w:rStyle w:val="a9"/>
          <w:i w:val="0"/>
          <w:sz w:val="28"/>
          <w:szCs w:val="28"/>
        </w:rPr>
        <w:t>ошибки а</w:t>
      </w:r>
      <w:r w:rsidR="00DB106E" w:rsidRPr="00B537CB">
        <w:rPr>
          <w:rStyle w:val="a9"/>
          <w:i w:val="0"/>
          <w:sz w:val="28"/>
          <w:szCs w:val="28"/>
        </w:rPr>
        <w:t>д</w:t>
      </w:r>
      <w:r w:rsidR="00DB106E" w:rsidRPr="00B537CB">
        <w:rPr>
          <w:rStyle w:val="a9"/>
          <w:i w:val="0"/>
          <w:sz w:val="28"/>
          <w:szCs w:val="28"/>
        </w:rPr>
        <w:t>министративного управления внутри компании</w:t>
      </w:r>
      <w:r w:rsidR="00DB106E">
        <w:rPr>
          <w:sz w:val="28"/>
          <w:szCs w:val="28"/>
        </w:rPr>
        <w:t>, связанные с недооцениван</w:t>
      </w:r>
      <w:r w:rsidR="00DB106E">
        <w:rPr>
          <w:sz w:val="28"/>
          <w:szCs w:val="28"/>
        </w:rPr>
        <w:t>и</w:t>
      </w:r>
      <w:r w:rsidR="00DB106E">
        <w:rPr>
          <w:sz w:val="28"/>
          <w:szCs w:val="28"/>
        </w:rPr>
        <w:t>ем реакции</w:t>
      </w:r>
      <w:r w:rsidRPr="00060FA9">
        <w:rPr>
          <w:sz w:val="28"/>
          <w:szCs w:val="28"/>
        </w:rPr>
        <w:t xml:space="preserve"> персонала на подобные организационные изменения. </w:t>
      </w:r>
      <w:r w:rsidR="0019126D">
        <w:rPr>
          <w:rStyle w:val="af"/>
          <w:sz w:val="28"/>
          <w:szCs w:val="28"/>
        </w:rPr>
        <w:footnoteReference w:id="2"/>
      </w:r>
      <w:r w:rsidR="00DB106E">
        <w:rPr>
          <w:sz w:val="28"/>
          <w:szCs w:val="28"/>
        </w:rPr>
        <w:t xml:space="preserve"> </w:t>
      </w:r>
    </w:p>
    <w:p w:rsidR="00AD1B0A" w:rsidRDefault="00B537CB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 w:rsidRPr="00CD720D">
        <w:rPr>
          <w:sz w:val="28"/>
          <w:szCs w:val="28"/>
        </w:rPr>
        <w:t>Объединение образовательных учреждений в образовательный ко</w:t>
      </w:r>
      <w:r w:rsidRPr="00CD720D">
        <w:rPr>
          <w:sz w:val="28"/>
          <w:szCs w:val="28"/>
        </w:rPr>
        <w:t>м</w:t>
      </w:r>
      <w:r w:rsidRPr="00CD720D">
        <w:rPr>
          <w:sz w:val="28"/>
          <w:szCs w:val="28"/>
        </w:rPr>
        <w:t xml:space="preserve">плекс </w:t>
      </w:r>
      <w:r>
        <w:rPr>
          <w:sz w:val="28"/>
          <w:szCs w:val="28"/>
        </w:rPr>
        <w:t>тоже не всегда дает</w:t>
      </w:r>
      <w:r w:rsidRPr="00CD720D">
        <w:rPr>
          <w:sz w:val="28"/>
          <w:szCs w:val="28"/>
        </w:rPr>
        <w:t xml:space="preserve"> желаемые результаты. При создании образовател</w:t>
      </w:r>
      <w:r w:rsidRPr="00CD720D">
        <w:rPr>
          <w:sz w:val="28"/>
          <w:szCs w:val="28"/>
        </w:rPr>
        <w:t>ь</w:t>
      </w:r>
      <w:r w:rsidRPr="00CD720D">
        <w:rPr>
          <w:sz w:val="28"/>
          <w:szCs w:val="28"/>
        </w:rPr>
        <w:t xml:space="preserve">ного комплекса меняются </w:t>
      </w:r>
      <w:r>
        <w:rPr>
          <w:sz w:val="28"/>
          <w:szCs w:val="28"/>
        </w:rPr>
        <w:t xml:space="preserve">привычные </w:t>
      </w:r>
      <w:r w:rsidRPr="00CD720D">
        <w:rPr>
          <w:sz w:val="28"/>
          <w:szCs w:val="28"/>
        </w:rPr>
        <w:t>условия труда работников.  Как прав</w:t>
      </w:r>
      <w:r w:rsidRPr="00CD720D">
        <w:rPr>
          <w:sz w:val="28"/>
          <w:szCs w:val="28"/>
        </w:rPr>
        <w:t>и</w:t>
      </w:r>
      <w:r w:rsidRPr="00CD720D">
        <w:rPr>
          <w:sz w:val="28"/>
          <w:szCs w:val="28"/>
        </w:rPr>
        <w:t>ло, возникает сопротивление персонала, которое при реорганизации мешает созданию единой слаженно работающей системы, а также обмену знаниями и опытом между объединяемыми группами сотрудников школ. Объединя</w:t>
      </w:r>
      <w:r w:rsidRPr="00CD720D">
        <w:rPr>
          <w:sz w:val="28"/>
          <w:szCs w:val="28"/>
        </w:rPr>
        <w:t>ю</w:t>
      </w:r>
      <w:r w:rsidRPr="00CD720D">
        <w:rPr>
          <w:sz w:val="28"/>
          <w:szCs w:val="28"/>
        </w:rPr>
        <w:t>щиеся образовательные коллективы обычно отличаются друг от друга орг</w:t>
      </w:r>
      <w:r w:rsidRPr="00CD720D">
        <w:rPr>
          <w:sz w:val="28"/>
          <w:szCs w:val="28"/>
        </w:rPr>
        <w:t>а</w:t>
      </w:r>
      <w:r w:rsidRPr="00CD720D">
        <w:rPr>
          <w:sz w:val="28"/>
          <w:szCs w:val="28"/>
        </w:rPr>
        <w:t xml:space="preserve">низационными структурами,  культурами, политикой, которая ведется </w:t>
      </w:r>
      <w:r w:rsidR="00DB106E">
        <w:rPr>
          <w:sz w:val="28"/>
          <w:szCs w:val="28"/>
        </w:rPr>
        <w:t>в о</w:t>
      </w:r>
      <w:r w:rsidR="00DB106E">
        <w:rPr>
          <w:sz w:val="28"/>
          <w:szCs w:val="28"/>
        </w:rPr>
        <w:t>т</w:t>
      </w:r>
      <w:r w:rsidR="00DB106E">
        <w:rPr>
          <w:sz w:val="28"/>
          <w:szCs w:val="28"/>
        </w:rPr>
        <w:t>ношении сотрудников</w:t>
      </w:r>
      <w:r>
        <w:rPr>
          <w:sz w:val="28"/>
          <w:szCs w:val="28"/>
        </w:rPr>
        <w:t>. Для того</w:t>
      </w:r>
      <w:r w:rsidRPr="00CD720D">
        <w:rPr>
          <w:sz w:val="28"/>
          <w:szCs w:val="28"/>
        </w:rPr>
        <w:t xml:space="preserve"> чтобы новый образовательный комплекс, созданный из нескольких образовательных учреждений, работал как единое целое, необходимо интегрировать все эти компоненты, </w:t>
      </w:r>
      <w:r w:rsidR="00DB106E">
        <w:rPr>
          <w:sz w:val="28"/>
          <w:szCs w:val="28"/>
        </w:rPr>
        <w:t>а это</w:t>
      </w:r>
      <w:r w:rsidRPr="00CD720D">
        <w:rPr>
          <w:sz w:val="28"/>
          <w:szCs w:val="28"/>
        </w:rPr>
        <w:t xml:space="preserve"> влечет </w:t>
      </w:r>
      <w:r w:rsidR="00DB106E">
        <w:rPr>
          <w:sz w:val="28"/>
          <w:szCs w:val="28"/>
        </w:rPr>
        <w:t xml:space="preserve">в итоге </w:t>
      </w:r>
      <w:r w:rsidRPr="00CD720D">
        <w:rPr>
          <w:sz w:val="28"/>
          <w:szCs w:val="28"/>
        </w:rPr>
        <w:t>за собой корректировку или смену одной организационной ку</w:t>
      </w:r>
      <w:r w:rsidR="00DB106E">
        <w:rPr>
          <w:sz w:val="28"/>
          <w:szCs w:val="28"/>
        </w:rPr>
        <w:t>льтуры другой. Это изменение</w:t>
      </w:r>
      <w:r w:rsidRPr="00CD720D">
        <w:rPr>
          <w:sz w:val="28"/>
          <w:szCs w:val="28"/>
        </w:rPr>
        <w:t xml:space="preserve"> организационной культуры затрагивает интересы работников образовательных учреждений, так как меняются привычные условия и при</w:t>
      </w:r>
      <w:r w:rsidRPr="00CD720D">
        <w:rPr>
          <w:sz w:val="28"/>
          <w:szCs w:val="28"/>
        </w:rPr>
        <w:t>н</w:t>
      </w:r>
      <w:r w:rsidRPr="00CD720D">
        <w:rPr>
          <w:sz w:val="28"/>
          <w:szCs w:val="28"/>
        </w:rPr>
        <w:t xml:space="preserve">ципы работы, исчезают традиции, </w:t>
      </w:r>
      <w:r w:rsidR="00DB106E">
        <w:rPr>
          <w:sz w:val="28"/>
          <w:szCs w:val="28"/>
        </w:rPr>
        <w:t xml:space="preserve">меняются </w:t>
      </w:r>
      <w:r w:rsidRPr="00CD720D">
        <w:rPr>
          <w:sz w:val="28"/>
          <w:szCs w:val="28"/>
        </w:rPr>
        <w:t xml:space="preserve">связи с коллегами и т.п. </w:t>
      </w:r>
      <w:r w:rsidR="00840C1F">
        <w:rPr>
          <w:sz w:val="28"/>
          <w:szCs w:val="28"/>
        </w:rPr>
        <w:t>О</w:t>
      </w:r>
      <w:r w:rsidR="00840C1F" w:rsidRPr="00CD720D">
        <w:rPr>
          <w:sz w:val="28"/>
          <w:szCs w:val="28"/>
        </w:rPr>
        <w:t>рган</w:t>
      </w:r>
      <w:r w:rsidR="00840C1F" w:rsidRPr="00CD720D">
        <w:rPr>
          <w:sz w:val="28"/>
          <w:szCs w:val="28"/>
        </w:rPr>
        <w:t>и</w:t>
      </w:r>
      <w:r w:rsidR="00840C1F" w:rsidRPr="00CD720D">
        <w:rPr>
          <w:sz w:val="28"/>
          <w:szCs w:val="28"/>
        </w:rPr>
        <w:t>зационное изменение невозможно без изменения сознания людей, работа</w:t>
      </w:r>
      <w:r w:rsidR="00840C1F" w:rsidRPr="00CD720D">
        <w:rPr>
          <w:sz w:val="28"/>
          <w:szCs w:val="28"/>
        </w:rPr>
        <w:t>ю</w:t>
      </w:r>
      <w:r w:rsidR="00840C1F" w:rsidRPr="00CD720D">
        <w:rPr>
          <w:sz w:val="28"/>
          <w:szCs w:val="28"/>
        </w:rPr>
        <w:t>щих в объединяемых образовательных учреждениях.</w:t>
      </w:r>
    </w:p>
    <w:p w:rsidR="00AD1B0A" w:rsidRDefault="00B537CB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 w:rsidRPr="00CD720D">
        <w:rPr>
          <w:sz w:val="28"/>
          <w:szCs w:val="28"/>
        </w:rPr>
        <w:t xml:space="preserve">Поэтому </w:t>
      </w:r>
      <w:r w:rsidR="00CF5AAE">
        <w:rPr>
          <w:sz w:val="28"/>
          <w:szCs w:val="28"/>
        </w:rPr>
        <w:t>есть вероятность, что</w:t>
      </w:r>
      <w:r w:rsidR="00A00525">
        <w:rPr>
          <w:sz w:val="28"/>
          <w:szCs w:val="28"/>
        </w:rPr>
        <w:t xml:space="preserve"> некоторые работники начнут</w:t>
      </w:r>
      <w:r w:rsidR="00CF5AAE">
        <w:rPr>
          <w:sz w:val="28"/>
          <w:szCs w:val="28"/>
        </w:rPr>
        <w:t xml:space="preserve"> сопроти</w:t>
      </w:r>
      <w:r w:rsidR="00CF5AAE">
        <w:rPr>
          <w:sz w:val="28"/>
          <w:szCs w:val="28"/>
        </w:rPr>
        <w:t>в</w:t>
      </w:r>
      <w:r w:rsidR="00CF5AAE">
        <w:rPr>
          <w:sz w:val="28"/>
          <w:szCs w:val="28"/>
        </w:rPr>
        <w:t>ляться прово</w:t>
      </w:r>
      <w:r w:rsidR="00822123">
        <w:rPr>
          <w:sz w:val="28"/>
          <w:szCs w:val="28"/>
        </w:rPr>
        <w:t>д</w:t>
      </w:r>
      <w:r w:rsidR="00CF5AAE">
        <w:rPr>
          <w:sz w:val="28"/>
          <w:szCs w:val="28"/>
        </w:rPr>
        <w:t>и</w:t>
      </w:r>
      <w:r w:rsidR="00822123">
        <w:rPr>
          <w:sz w:val="28"/>
          <w:szCs w:val="28"/>
        </w:rPr>
        <w:t>м</w:t>
      </w:r>
      <w:r w:rsidR="00CF5AAE">
        <w:rPr>
          <w:sz w:val="28"/>
          <w:szCs w:val="28"/>
        </w:rPr>
        <w:t>ым</w:t>
      </w:r>
      <w:r w:rsidRPr="00CD720D">
        <w:rPr>
          <w:sz w:val="28"/>
          <w:szCs w:val="28"/>
        </w:rPr>
        <w:t xml:space="preserve"> изменениям </w:t>
      </w:r>
      <w:r w:rsidR="000B0B9E">
        <w:rPr>
          <w:sz w:val="28"/>
          <w:szCs w:val="28"/>
        </w:rPr>
        <w:t xml:space="preserve">либо </w:t>
      </w:r>
      <w:r w:rsidR="00A00525">
        <w:rPr>
          <w:sz w:val="28"/>
          <w:szCs w:val="28"/>
        </w:rPr>
        <w:t>пассивно (снижая свою производ</w:t>
      </w:r>
      <w:r w:rsidR="00A00525">
        <w:rPr>
          <w:sz w:val="28"/>
          <w:szCs w:val="28"/>
        </w:rPr>
        <w:t>и</w:t>
      </w:r>
      <w:r w:rsidR="00A00525">
        <w:rPr>
          <w:sz w:val="28"/>
          <w:szCs w:val="28"/>
        </w:rPr>
        <w:t>тельность труда, обсуждая желание</w:t>
      </w:r>
      <w:r w:rsidRPr="00CD720D">
        <w:rPr>
          <w:sz w:val="28"/>
          <w:szCs w:val="28"/>
        </w:rPr>
        <w:t xml:space="preserve"> перей</w:t>
      </w:r>
      <w:r w:rsidR="000B0B9E">
        <w:rPr>
          <w:sz w:val="28"/>
          <w:szCs w:val="28"/>
        </w:rPr>
        <w:t>ти на работу в другую школу</w:t>
      </w:r>
      <w:r w:rsidR="00A00525">
        <w:rPr>
          <w:sz w:val="28"/>
          <w:szCs w:val="28"/>
        </w:rPr>
        <w:t>, у</w:t>
      </w:r>
      <w:r w:rsidR="00A00525">
        <w:rPr>
          <w:sz w:val="28"/>
          <w:szCs w:val="28"/>
        </w:rPr>
        <w:t>к</w:t>
      </w:r>
      <w:r w:rsidR="00A00525">
        <w:rPr>
          <w:sz w:val="28"/>
          <w:szCs w:val="28"/>
        </w:rPr>
        <w:t xml:space="preserve">лоняясь </w:t>
      </w:r>
      <w:r w:rsidR="00A00525" w:rsidRPr="00CD720D">
        <w:rPr>
          <w:sz w:val="28"/>
          <w:szCs w:val="28"/>
        </w:rPr>
        <w:t>от вне</w:t>
      </w:r>
      <w:r w:rsidR="00A00525">
        <w:rPr>
          <w:sz w:val="28"/>
          <w:szCs w:val="28"/>
        </w:rPr>
        <w:t xml:space="preserve">дрения новшеств,  проявляя косвенное </w:t>
      </w:r>
      <w:r w:rsidR="00A00525" w:rsidRPr="00CD720D">
        <w:rPr>
          <w:sz w:val="28"/>
          <w:szCs w:val="28"/>
        </w:rPr>
        <w:t>неповиновени</w:t>
      </w:r>
      <w:r w:rsidR="00A00525">
        <w:rPr>
          <w:sz w:val="28"/>
          <w:szCs w:val="28"/>
        </w:rPr>
        <w:t>е)</w:t>
      </w:r>
      <w:r w:rsidR="000B0B9E">
        <w:rPr>
          <w:sz w:val="28"/>
          <w:szCs w:val="28"/>
        </w:rPr>
        <w:t xml:space="preserve"> либо</w:t>
      </w:r>
      <w:r w:rsidR="00A00525">
        <w:rPr>
          <w:sz w:val="28"/>
          <w:szCs w:val="28"/>
        </w:rPr>
        <w:t xml:space="preserve"> активно (открыто выступая против слияния). </w:t>
      </w:r>
    </w:p>
    <w:p w:rsidR="00AD1B0A" w:rsidRDefault="007F7B28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 w:rsidRPr="007F7B28">
        <w:rPr>
          <w:sz w:val="28"/>
          <w:szCs w:val="28"/>
        </w:rPr>
        <w:t>Каждый коллектив объединяемых образовательных учреждений имеет свою организационную культуру, в основе которой лежат базовые предста</w:t>
      </w:r>
      <w:r w:rsidRPr="007F7B28">
        <w:rPr>
          <w:sz w:val="28"/>
          <w:szCs w:val="28"/>
        </w:rPr>
        <w:t>в</w:t>
      </w:r>
      <w:r w:rsidRPr="007F7B28">
        <w:rPr>
          <w:sz w:val="28"/>
          <w:szCs w:val="28"/>
        </w:rPr>
        <w:lastRenderedPageBreak/>
        <w:t>ления сотрудников. Поэтому можно предположить, что основные причины сопротивления изменениям в этом коллективе будут неразрывно связаны с изменениями, которые вступают в противоречие с этими базовыми предста</w:t>
      </w:r>
      <w:r w:rsidRPr="007F7B28">
        <w:rPr>
          <w:sz w:val="28"/>
          <w:szCs w:val="28"/>
        </w:rPr>
        <w:t>в</w:t>
      </w:r>
      <w:r w:rsidRPr="007F7B28">
        <w:rPr>
          <w:sz w:val="28"/>
          <w:szCs w:val="28"/>
        </w:rPr>
        <w:t>лениями её работников.</w:t>
      </w:r>
      <w:r w:rsidR="00FF3612">
        <w:rPr>
          <w:sz w:val="28"/>
          <w:szCs w:val="28"/>
        </w:rPr>
        <w:t xml:space="preserve"> </w:t>
      </w:r>
      <w:r w:rsidR="00840C1F">
        <w:rPr>
          <w:sz w:val="28"/>
          <w:szCs w:val="28"/>
        </w:rPr>
        <w:t>И</w:t>
      </w:r>
      <w:r w:rsidR="00FF3612">
        <w:rPr>
          <w:sz w:val="28"/>
          <w:szCs w:val="28"/>
        </w:rPr>
        <w:t xml:space="preserve"> любая система управления, </w:t>
      </w:r>
      <w:r w:rsidR="00840C1F">
        <w:rPr>
          <w:sz w:val="28"/>
          <w:szCs w:val="28"/>
        </w:rPr>
        <w:t xml:space="preserve">не вписывающаяся в </w:t>
      </w:r>
      <w:r w:rsidR="00CF5AAE">
        <w:rPr>
          <w:sz w:val="28"/>
          <w:szCs w:val="28"/>
        </w:rPr>
        <w:t xml:space="preserve">их </w:t>
      </w:r>
      <w:r w:rsidR="00840C1F">
        <w:rPr>
          <w:sz w:val="28"/>
          <w:szCs w:val="28"/>
        </w:rPr>
        <w:t>базовые представления, может</w:t>
      </w:r>
      <w:r w:rsidR="00FF3612">
        <w:rPr>
          <w:sz w:val="28"/>
          <w:szCs w:val="28"/>
        </w:rPr>
        <w:t xml:space="preserve"> встретит</w:t>
      </w:r>
      <w:r w:rsidR="00840C1F">
        <w:rPr>
          <w:sz w:val="28"/>
          <w:szCs w:val="28"/>
        </w:rPr>
        <w:t>ь</w:t>
      </w:r>
      <w:r w:rsidR="00FF3612">
        <w:rPr>
          <w:sz w:val="28"/>
          <w:szCs w:val="28"/>
        </w:rPr>
        <w:t xml:space="preserve"> сильное сопротивление, </w:t>
      </w:r>
      <w:r w:rsidR="00840C1F">
        <w:rPr>
          <w:sz w:val="28"/>
          <w:szCs w:val="28"/>
        </w:rPr>
        <w:t>и вн</w:t>
      </w:r>
      <w:r w:rsidR="00840C1F">
        <w:rPr>
          <w:sz w:val="28"/>
          <w:szCs w:val="28"/>
        </w:rPr>
        <w:t>е</w:t>
      </w:r>
      <w:r w:rsidR="00840C1F">
        <w:rPr>
          <w:sz w:val="28"/>
          <w:szCs w:val="28"/>
        </w:rPr>
        <w:t>др</w:t>
      </w:r>
      <w:r w:rsidR="00CF5AAE">
        <w:rPr>
          <w:sz w:val="28"/>
          <w:szCs w:val="28"/>
        </w:rPr>
        <w:t>и</w:t>
      </w:r>
      <w:r w:rsidR="00840C1F">
        <w:rPr>
          <w:sz w:val="28"/>
          <w:szCs w:val="28"/>
        </w:rPr>
        <w:t>ть</w:t>
      </w:r>
      <w:r w:rsidR="00FF3612">
        <w:rPr>
          <w:sz w:val="28"/>
          <w:szCs w:val="28"/>
        </w:rPr>
        <w:t xml:space="preserve"> её будет чрезвычайно </w:t>
      </w:r>
      <w:r w:rsidR="00840C1F">
        <w:rPr>
          <w:sz w:val="28"/>
          <w:szCs w:val="28"/>
        </w:rPr>
        <w:t>трудно</w:t>
      </w:r>
      <w:r w:rsidR="00FF3612">
        <w:rPr>
          <w:sz w:val="28"/>
          <w:szCs w:val="28"/>
        </w:rPr>
        <w:t>.</w:t>
      </w:r>
    </w:p>
    <w:p w:rsidR="00AD1B0A" w:rsidRDefault="00B537CB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 w:rsidRPr="00CD720D">
        <w:rPr>
          <w:sz w:val="28"/>
          <w:szCs w:val="28"/>
        </w:rPr>
        <w:t>Проблема сопротивления персонала изменениям особенно актуальна для школ, так как основа их успешности – человеческий капитал: люди, их знания и уникальный опыт. Уход высококвалифицированных учителей из объединяемых школ может резко понизить качество образования в создава</w:t>
      </w:r>
      <w:r w:rsidRPr="00CD720D">
        <w:rPr>
          <w:sz w:val="28"/>
          <w:szCs w:val="28"/>
        </w:rPr>
        <w:t>е</w:t>
      </w:r>
      <w:r w:rsidRPr="00CD720D">
        <w:rPr>
          <w:sz w:val="28"/>
          <w:szCs w:val="28"/>
        </w:rPr>
        <w:t>мом комплексе.</w:t>
      </w:r>
      <w:r w:rsidR="00840C1F" w:rsidRPr="00840C1F">
        <w:rPr>
          <w:sz w:val="28"/>
          <w:szCs w:val="28"/>
        </w:rPr>
        <w:t xml:space="preserve"> </w:t>
      </w:r>
      <w:r w:rsidR="00840C1F" w:rsidRPr="00CD720D">
        <w:rPr>
          <w:sz w:val="28"/>
          <w:szCs w:val="28"/>
        </w:rPr>
        <w:t>Прич</w:t>
      </w:r>
      <w:r w:rsidR="00CF5AAE">
        <w:rPr>
          <w:sz w:val="28"/>
          <w:szCs w:val="28"/>
        </w:rPr>
        <w:t>ины сопротивления при реорганизации школ</w:t>
      </w:r>
      <w:r w:rsidR="00840C1F" w:rsidRPr="00CD720D">
        <w:rPr>
          <w:sz w:val="28"/>
          <w:szCs w:val="28"/>
        </w:rPr>
        <w:t xml:space="preserve"> могут быть разные: общая неготовность администрации и учителей к изменениям, непонимание или неприятие стратегии развития образовательного учрежд</w:t>
      </w:r>
      <w:r w:rsidR="00840C1F" w:rsidRPr="00CD720D">
        <w:rPr>
          <w:sz w:val="28"/>
          <w:szCs w:val="28"/>
        </w:rPr>
        <w:t>е</w:t>
      </w:r>
      <w:r w:rsidR="00840C1F" w:rsidRPr="00CD720D">
        <w:rPr>
          <w:sz w:val="28"/>
          <w:szCs w:val="28"/>
        </w:rPr>
        <w:t>ния, отсутствие необходимой информации и т.д. Управленческая задача с</w:t>
      </w:r>
      <w:r w:rsidR="00840C1F" w:rsidRPr="00CD720D">
        <w:rPr>
          <w:sz w:val="28"/>
          <w:szCs w:val="28"/>
        </w:rPr>
        <w:t>о</w:t>
      </w:r>
      <w:r w:rsidR="00840C1F" w:rsidRPr="00CD720D">
        <w:rPr>
          <w:sz w:val="28"/>
          <w:szCs w:val="28"/>
        </w:rPr>
        <w:t>стоит в том, чтобы просчитать, насколько сильным будет сопротивление, и  минимизировать его проявление.</w:t>
      </w:r>
      <w:r w:rsidR="00CF5AAE">
        <w:rPr>
          <w:sz w:val="28"/>
          <w:szCs w:val="28"/>
        </w:rPr>
        <w:t xml:space="preserve"> </w:t>
      </w:r>
      <w:r w:rsidR="000B0B9E">
        <w:rPr>
          <w:sz w:val="28"/>
          <w:szCs w:val="28"/>
        </w:rPr>
        <w:t xml:space="preserve"> При этом надо учитывать, что все виды с</w:t>
      </w:r>
      <w:r w:rsidR="000B0B9E">
        <w:rPr>
          <w:sz w:val="28"/>
          <w:szCs w:val="28"/>
        </w:rPr>
        <w:t>о</w:t>
      </w:r>
      <w:r w:rsidR="000B0B9E">
        <w:rPr>
          <w:sz w:val="28"/>
          <w:szCs w:val="28"/>
        </w:rPr>
        <w:t>противления можно рассматривать не только как недостаток. Это обусловл</w:t>
      </w:r>
      <w:r w:rsidR="000B0B9E">
        <w:rPr>
          <w:sz w:val="28"/>
          <w:szCs w:val="28"/>
        </w:rPr>
        <w:t>е</w:t>
      </w:r>
      <w:r w:rsidR="000B0B9E">
        <w:rPr>
          <w:sz w:val="28"/>
          <w:szCs w:val="28"/>
        </w:rPr>
        <w:t xml:space="preserve">но тем, что сопротивление провоцирует  мобилизацию </w:t>
      </w:r>
      <w:r w:rsidR="00401E56">
        <w:rPr>
          <w:sz w:val="28"/>
          <w:szCs w:val="28"/>
        </w:rPr>
        <w:t>энергии,</w:t>
      </w:r>
      <w:r w:rsidR="00273399">
        <w:rPr>
          <w:sz w:val="28"/>
          <w:szCs w:val="28"/>
        </w:rPr>
        <w:t xml:space="preserve"> как отдел</w:t>
      </w:r>
      <w:r w:rsidR="00273399">
        <w:rPr>
          <w:sz w:val="28"/>
          <w:szCs w:val="28"/>
        </w:rPr>
        <w:t>ь</w:t>
      </w:r>
      <w:r w:rsidR="00273399">
        <w:rPr>
          <w:sz w:val="28"/>
          <w:szCs w:val="28"/>
        </w:rPr>
        <w:t>ного человека, так и всего коллектива</w:t>
      </w:r>
      <w:r w:rsidR="000B0B9E">
        <w:rPr>
          <w:sz w:val="28"/>
          <w:szCs w:val="28"/>
        </w:rPr>
        <w:t>. Такое понимание сопротивления п</w:t>
      </w:r>
      <w:r w:rsidR="000B0B9E">
        <w:rPr>
          <w:sz w:val="28"/>
          <w:szCs w:val="28"/>
        </w:rPr>
        <w:t>о</w:t>
      </w:r>
      <w:r w:rsidR="000B0B9E">
        <w:rPr>
          <w:sz w:val="28"/>
          <w:szCs w:val="28"/>
        </w:rPr>
        <w:t>зволяет рассматривать её и как позитивное явление.</w:t>
      </w:r>
      <w:r w:rsidR="00273399">
        <w:rPr>
          <w:sz w:val="28"/>
          <w:szCs w:val="28"/>
        </w:rPr>
        <w:t xml:space="preserve"> Перевод характера вза</w:t>
      </w:r>
      <w:r w:rsidR="00273399">
        <w:rPr>
          <w:sz w:val="28"/>
          <w:szCs w:val="28"/>
        </w:rPr>
        <w:t>и</w:t>
      </w:r>
      <w:r w:rsidR="00273399">
        <w:rPr>
          <w:sz w:val="28"/>
          <w:szCs w:val="28"/>
        </w:rPr>
        <w:t>модействия от борьбы и преодоления препятствий в плоскость выяснений различий в видении проблемы сложная, но вполне осуществимая задача ин</w:t>
      </w:r>
      <w:r w:rsidR="00273399">
        <w:rPr>
          <w:sz w:val="28"/>
          <w:szCs w:val="28"/>
        </w:rPr>
        <w:t>и</w:t>
      </w:r>
      <w:r w:rsidR="00273399">
        <w:rPr>
          <w:sz w:val="28"/>
          <w:szCs w:val="28"/>
        </w:rPr>
        <w:t>циатора изменений.</w:t>
      </w:r>
      <w:r w:rsidR="000B0B9E">
        <w:rPr>
          <w:sz w:val="28"/>
          <w:szCs w:val="28"/>
        </w:rPr>
        <w:t xml:space="preserve"> </w:t>
      </w:r>
    </w:p>
    <w:p w:rsidR="00AD1B0A" w:rsidRDefault="00CF5AAE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Выявлению зависимости между причинами сопротивления и базовыми представлениями работников реорганизуемых образовательных учреждений и посвящена данная работа. </w:t>
      </w:r>
    </w:p>
    <w:p w:rsidR="00AD1B0A" w:rsidRDefault="00B537CB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 w:rsidRPr="00CD720D">
        <w:rPr>
          <w:sz w:val="28"/>
          <w:szCs w:val="28"/>
        </w:rPr>
        <w:t>Для исследования выбраны</w:t>
      </w:r>
      <w:r w:rsidR="00392849">
        <w:rPr>
          <w:sz w:val="28"/>
          <w:szCs w:val="28"/>
        </w:rPr>
        <w:t xml:space="preserve"> десять</w:t>
      </w:r>
      <w:r w:rsidRPr="00CD720D">
        <w:rPr>
          <w:sz w:val="28"/>
          <w:szCs w:val="28"/>
        </w:rPr>
        <w:t xml:space="preserve"> образовательных учреждений ра</w:t>
      </w:r>
      <w:r w:rsidRPr="00CD720D">
        <w:rPr>
          <w:sz w:val="28"/>
          <w:szCs w:val="28"/>
        </w:rPr>
        <w:t>й</w:t>
      </w:r>
      <w:r w:rsidRPr="00CD720D">
        <w:rPr>
          <w:sz w:val="28"/>
          <w:szCs w:val="28"/>
        </w:rPr>
        <w:t xml:space="preserve">она Хамовники Центрального </w:t>
      </w:r>
      <w:r w:rsidR="00CF5AAE">
        <w:rPr>
          <w:sz w:val="28"/>
          <w:szCs w:val="28"/>
        </w:rPr>
        <w:t xml:space="preserve">административного округа Москвы,  </w:t>
      </w:r>
      <w:r w:rsidR="00243E95">
        <w:rPr>
          <w:sz w:val="28"/>
          <w:szCs w:val="28"/>
        </w:rPr>
        <w:t xml:space="preserve">которые </w:t>
      </w:r>
      <w:r w:rsidR="00CF5AAE">
        <w:rPr>
          <w:sz w:val="28"/>
          <w:szCs w:val="28"/>
        </w:rPr>
        <w:t>наход</w:t>
      </w:r>
      <w:r w:rsidR="00243E95">
        <w:rPr>
          <w:sz w:val="28"/>
          <w:szCs w:val="28"/>
        </w:rPr>
        <w:t>ятся</w:t>
      </w:r>
      <w:r w:rsidRPr="00CD720D">
        <w:rPr>
          <w:sz w:val="28"/>
          <w:szCs w:val="28"/>
        </w:rPr>
        <w:t xml:space="preserve"> </w:t>
      </w:r>
      <w:r w:rsidR="00CF5AAE">
        <w:rPr>
          <w:sz w:val="28"/>
          <w:szCs w:val="28"/>
        </w:rPr>
        <w:t>в разных сочетаниях шаговой доступности. На 1 сентября 2013 г</w:t>
      </w:r>
      <w:r w:rsidR="00CF5AAE">
        <w:rPr>
          <w:sz w:val="28"/>
          <w:szCs w:val="28"/>
        </w:rPr>
        <w:t>о</w:t>
      </w:r>
      <w:r w:rsidR="00CF5AAE">
        <w:rPr>
          <w:sz w:val="28"/>
          <w:szCs w:val="28"/>
        </w:rPr>
        <w:t>да рассматриваемые учреждения либо</w:t>
      </w:r>
      <w:r w:rsidR="00392849">
        <w:rPr>
          <w:sz w:val="28"/>
          <w:szCs w:val="28"/>
        </w:rPr>
        <w:t xml:space="preserve"> вошли </w:t>
      </w:r>
      <w:r w:rsidR="00CF5AAE">
        <w:rPr>
          <w:sz w:val="28"/>
          <w:szCs w:val="28"/>
        </w:rPr>
        <w:t>в об</w:t>
      </w:r>
      <w:r w:rsidR="00243E95">
        <w:rPr>
          <w:sz w:val="28"/>
          <w:szCs w:val="28"/>
        </w:rPr>
        <w:t xml:space="preserve">разовательный комплекс, </w:t>
      </w:r>
      <w:r w:rsidR="00243E95">
        <w:rPr>
          <w:sz w:val="28"/>
          <w:szCs w:val="28"/>
        </w:rPr>
        <w:lastRenderedPageBreak/>
        <w:t xml:space="preserve">либо </w:t>
      </w:r>
      <w:r w:rsidR="00392849">
        <w:rPr>
          <w:sz w:val="28"/>
          <w:szCs w:val="28"/>
        </w:rPr>
        <w:t xml:space="preserve">или </w:t>
      </w:r>
      <w:r w:rsidRPr="00CD720D">
        <w:rPr>
          <w:sz w:val="28"/>
          <w:szCs w:val="28"/>
        </w:rPr>
        <w:t xml:space="preserve">готовятся к </w:t>
      </w:r>
      <w:r w:rsidR="00243E95">
        <w:rPr>
          <w:sz w:val="28"/>
          <w:szCs w:val="28"/>
        </w:rPr>
        <w:t>объединению</w:t>
      </w:r>
      <w:r w:rsidRPr="00CD720D">
        <w:rPr>
          <w:sz w:val="28"/>
          <w:szCs w:val="28"/>
        </w:rPr>
        <w:t xml:space="preserve">. </w:t>
      </w:r>
      <w:r w:rsidR="00392849">
        <w:rPr>
          <w:sz w:val="28"/>
          <w:szCs w:val="28"/>
        </w:rPr>
        <w:t>Это</w:t>
      </w:r>
      <w:r w:rsidRPr="00CD720D">
        <w:rPr>
          <w:sz w:val="28"/>
          <w:szCs w:val="28"/>
        </w:rPr>
        <w:t xml:space="preserve"> образовательные</w:t>
      </w:r>
      <w:r w:rsidR="00392849">
        <w:rPr>
          <w:sz w:val="28"/>
          <w:szCs w:val="28"/>
        </w:rPr>
        <w:t xml:space="preserve"> учреждения разных видов: </w:t>
      </w:r>
      <w:r w:rsidR="00345B21">
        <w:rPr>
          <w:sz w:val="28"/>
          <w:szCs w:val="28"/>
        </w:rPr>
        <w:t xml:space="preserve">две </w:t>
      </w:r>
      <w:r w:rsidR="00392849">
        <w:rPr>
          <w:sz w:val="28"/>
          <w:szCs w:val="28"/>
        </w:rPr>
        <w:t xml:space="preserve">гимназии, </w:t>
      </w:r>
      <w:r w:rsidR="005B18A7">
        <w:rPr>
          <w:sz w:val="28"/>
          <w:szCs w:val="28"/>
        </w:rPr>
        <w:t>пять</w:t>
      </w:r>
      <w:r w:rsidR="00345B21">
        <w:rPr>
          <w:sz w:val="28"/>
          <w:szCs w:val="28"/>
        </w:rPr>
        <w:t xml:space="preserve"> общеобразовательных</w:t>
      </w:r>
      <w:r w:rsidR="00392849">
        <w:rPr>
          <w:sz w:val="28"/>
          <w:szCs w:val="28"/>
        </w:rPr>
        <w:t xml:space="preserve"> школы</w:t>
      </w:r>
      <w:r w:rsidRPr="00CD720D">
        <w:rPr>
          <w:sz w:val="28"/>
          <w:szCs w:val="28"/>
        </w:rPr>
        <w:t xml:space="preserve">, </w:t>
      </w:r>
      <w:r w:rsidR="005B18A7">
        <w:rPr>
          <w:sz w:val="28"/>
          <w:szCs w:val="28"/>
        </w:rPr>
        <w:t>одна</w:t>
      </w:r>
      <w:r w:rsidR="00345B21">
        <w:rPr>
          <w:sz w:val="28"/>
          <w:szCs w:val="28"/>
        </w:rPr>
        <w:t xml:space="preserve"> общеобразов</w:t>
      </w:r>
      <w:r w:rsidR="00345B21">
        <w:rPr>
          <w:sz w:val="28"/>
          <w:szCs w:val="28"/>
        </w:rPr>
        <w:t>а</w:t>
      </w:r>
      <w:r w:rsidR="00345B21">
        <w:rPr>
          <w:sz w:val="28"/>
          <w:szCs w:val="28"/>
        </w:rPr>
        <w:t>тельн</w:t>
      </w:r>
      <w:r w:rsidR="005B18A7">
        <w:rPr>
          <w:sz w:val="28"/>
          <w:szCs w:val="28"/>
        </w:rPr>
        <w:t>ая</w:t>
      </w:r>
      <w:r w:rsidR="00345B21">
        <w:rPr>
          <w:sz w:val="28"/>
          <w:szCs w:val="28"/>
        </w:rPr>
        <w:t xml:space="preserve"> школ</w:t>
      </w:r>
      <w:r w:rsidR="005B18A7">
        <w:rPr>
          <w:sz w:val="28"/>
          <w:szCs w:val="28"/>
        </w:rPr>
        <w:t>а</w:t>
      </w:r>
      <w:r>
        <w:rPr>
          <w:sz w:val="28"/>
          <w:szCs w:val="28"/>
        </w:rPr>
        <w:t xml:space="preserve"> с углубленным изучением отдельных предметов</w:t>
      </w:r>
      <w:r w:rsidR="00345B21">
        <w:rPr>
          <w:sz w:val="28"/>
          <w:szCs w:val="28"/>
        </w:rPr>
        <w:t xml:space="preserve"> и две</w:t>
      </w:r>
      <w:r w:rsidR="00392849">
        <w:rPr>
          <w:sz w:val="28"/>
          <w:szCs w:val="28"/>
        </w:rPr>
        <w:t xml:space="preserve"> спец</w:t>
      </w:r>
      <w:r w:rsidR="00392849">
        <w:rPr>
          <w:sz w:val="28"/>
          <w:szCs w:val="28"/>
        </w:rPr>
        <w:t>и</w:t>
      </w:r>
      <w:r w:rsidR="00392849">
        <w:rPr>
          <w:sz w:val="28"/>
          <w:szCs w:val="28"/>
        </w:rPr>
        <w:t>альные коррекционные школы для детей с ограниченными возможностями здоровья.</w:t>
      </w:r>
    </w:p>
    <w:p w:rsidR="00AD1B0A" w:rsidRDefault="00B537CB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Статистика по Центральному административному округу Москвы </w:t>
      </w:r>
      <w:r w:rsidR="00345B21">
        <w:rPr>
          <w:sz w:val="28"/>
          <w:szCs w:val="28"/>
        </w:rPr>
        <w:t>п</w:t>
      </w:r>
      <w:r w:rsidR="00345B21">
        <w:rPr>
          <w:sz w:val="28"/>
          <w:szCs w:val="28"/>
        </w:rPr>
        <w:t>о</w:t>
      </w:r>
      <w:r w:rsidR="00345B21">
        <w:rPr>
          <w:sz w:val="28"/>
          <w:szCs w:val="28"/>
        </w:rPr>
        <w:t>казывает наличие пяти гимназий, девяти лицеев, сорока</w:t>
      </w:r>
      <w:r>
        <w:rPr>
          <w:sz w:val="28"/>
          <w:szCs w:val="28"/>
        </w:rPr>
        <w:t xml:space="preserve"> школ с углубленн</w:t>
      </w:r>
      <w:r w:rsidR="00345B21">
        <w:rPr>
          <w:sz w:val="28"/>
          <w:szCs w:val="28"/>
        </w:rPr>
        <w:t>ым изучением ряда предметов и шестидесяти четырех общеобразовательных школ</w:t>
      </w:r>
      <w:r>
        <w:rPr>
          <w:sz w:val="28"/>
          <w:szCs w:val="28"/>
        </w:rPr>
        <w:t xml:space="preserve">. Поэтому </w:t>
      </w:r>
      <w:r w:rsidR="00345B21">
        <w:rPr>
          <w:sz w:val="28"/>
          <w:szCs w:val="28"/>
        </w:rPr>
        <w:t xml:space="preserve">можно предположить, что </w:t>
      </w:r>
      <w:r>
        <w:rPr>
          <w:sz w:val="28"/>
          <w:szCs w:val="28"/>
        </w:rPr>
        <w:t>создание в Москве аналогичных комплексов с образовательными учреждениями  разных видов вполне реал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 и данная работа может быть </w:t>
      </w:r>
      <w:r w:rsidR="003F7FF5" w:rsidRPr="003F7FF5">
        <w:rPr>
          <w:sz w:val="28"/>
          <w:szCs w:val="28"/>
        </w:rPr>
        <w:t xml:space="preserve">востребована </w:t>
      </w:r>
      <w:r w:rsidR="003F7FF5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аналогичных комплексов.</w:t>
      </w:r>
    </w:p>
    <w:p w:rsidR="00AD1B0A" w:rsidRDefault="00345B21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Кроме этого, а</w:t>
      </w:r>
      <w:r w:rsidR="00B537CB" w:rsidRPr="00CD720D">
        <w:rPr>
          <w:sz w:val="28"/>
          <w:szCs w:val="28"/>
        </w:rPr>
        <w:t xml:space="preserve">ктуальность  работы обусловлена, с одной стороны, большим </w:t>
      </w:r>
      <w:r w:rsidR="00B537CB" w:rsidRPr="003F7FF5">
        <w:rPr>
          <w:sz w:val="28"/>
          <w:szCs w:val="28"/>
        </w:rPr>
        <w:t xml:space="preserve">интересом </w:t>
      </w:r>
      <w:r w:rsidR="00B537CB" w:rsidRPr="00CD720D">
        <w:rPr>
          <w:sz w:val="28"/>
          <w:szCs w:val="28"/>
        </w:rPr>
        <w:t>административно</w:t>
      </w:r>
      <w:r w:rsidR="00B537CB">
        <w:rPr>
          <w:sz w:val="28"/>
          <w:szCs w:val="28"/>
        </w:rPr>
        <w:t xml:space="preserve"> </w:t>
      </w:r>
      <w:r w:rsidR="00B537CB" w:rsidRPr="00CD720D">
        <w:rPr>
          <w:sz w:val="28"/>
          <w:szCs w:val="28"/>
        </w:rPr>
        <w:t>- управляющего персонала образов</w:t>
      </w:r>
      <w:r w:rsidR="00B537CB" w:rsidRPr="00CD720D">
        <w:rPr>
          <w:sz w:val="28"/>
          <w:szCs w:val="28"/>
        </w:rPr>
        <w:t>а</w:t>
      </w:r>
      <w:r w:rsidR="00B537CB" w:rsidRPr="00CD720D">
        <w:rPr>
          <w:sz w:val="28"/>
          <w:szCs w:val="28"/>
        </w:rPr>
        <w:t>тельных учреждений к данной теме, с другой стороны, ее недостаточной ра</w:t>
      </w:r>
      <w:r w:rsidR="00B537CB" w:rsidRPr="00CD720D">
        <w:rPr>
          <w:sz w:val="28"/>
          <w:szCs w:val="28"/>
        </w:rPr>
        <w:t>з</w:t>
      </w:r>
      <w:r w:rsidR="00B537CB" w:rsidRPr="00CD720D">
        <w:rPr>
          <w:sz w:val="28"/>
          <w:szCs w:val="28"/>
        </w:rPr>
        <w:t>работанностью</w:t>
      </w:r>
      <w:r w:rsidR="003F7FF5">
        <w:rPr>
          <w:sz w:val="28"/>
          <w:szCs w:val="28"/>
        </w:rPr>
        <w:t>.</w:t>
      </w:r>
    </w:p>
    <w:p w:rsidR="00AD1B0A" w:rsidRDefault="00B537CB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 w:rsidRPr="004D7398">
        <w:rPr>
          <w:b/>
          <w:sz w:val="28"/>
          <w:szCs w:val="28"/>
        </w:rPr>
        <w:t xml:space="preserve">Цель исследования </w:t>
      </w:r>
      <w:r w:rsidRPr="00873890">
        <w:rPr>
          <w:sz w:val="28"/>
          <w:szCs w:val="28"/>
        </w:rPr>
        <w:t xml:space="preserve">– </w:t>
      </w:r>
      <w:r w:rsidR="00345B21" w:rsidRPr="00873890">
        <w:rPr>
          <w:sz w:val="28"/>
          <w:szCs w:val="28"/>
        </w:rPr>
        <w:t xml:space="preserve"> </w:t>
      </w:r>
      <w:r w:rsidR="00093F45" w:rsidRPr="00873890">
        <w:rPr>
          <w:sz w:val="28"/>
          <w:szCs w:val="28"/>
        </w:rPr>
        <w:t xml:space="preserve">изучить </w:t>
      </w:r>
      <w:r w:rsidR="003F7FF5" w:rsidRPr="00873890">
        <w:rPr>
          <w:sz w:val="28"/>
          <w:szCs w:val="28"/>
        </w:rPr>
        <w:t xml:space="preserve"> </w:t>
      </w:r>
      <w:r w:rsidR="00093F45" w:rsidRPr="00873890">
        <w:rPr>
          <w:sz w:val="28"/>
          <w:szCs w:val="28"/>
        </w:rPr>
        <w:t xml:space="preserve">базовые </w:t>
      </w:r>
      <w:r w:rsidRPr="00873890">
        <w:rPr>
          <w:sz w:val="28"/>
          <w:szCs w:val="28"/>
        </w:rPr>
        <w:t>представлениями педагогич</w:t>
      </w:r>
      <w:r w:rsidRPr="00873890">
        <w:rPr>
          <w:sz w:val="28"/>
          <w:szCs w:val="28"/>
        </w:rPr>
        <w:t>е</w:t>
      </w:r>
      <w:r w:rsidRPr="00873890">
        <w:rPr>
          <w:sz w:val="28"/>
          <w:szCs w:val="28"/>
        </w:rPr>
        <w:t>ских работников</w:t>
      </w:r>
      <w:r w:rsidR="00345B21" w:rsidRPr="00873890">
        <w:rPr>
          <w:sz w:val="28"/>
          <w:szCs w:val="28"/>
        </w:rPr>
        <w:t xml:space="preserve"> выбранных школ и </w:t>
      </w:r>
      <w:r w:rsidR="00093F45" w:rsidRPr="00873890">
        <w:rPr>
          <w:sz w:val="28"/>
          <w:szCs w:val="28"/>
        </w:rPr>
        <w:t xml:space="preserve">оценить наличие </w:t>
      </w:r>
      <w:r w:rsidR="003F7FF5" w:rsidRPr="00873890">
        <w:rPr>
          <w:sz w:val="28"/>
          <w:szCs w:val="28"/>
        </w:rPr>
        <w:t xml:space="preserve"> </w:t>
      </w:r>
      <w:r w:rsidR="00345B21" w:rsidRPr="00873890">
        <w:rPr>
          <w:sz w:val="28"/>
          <w:szCs w:val="28"/>
        </w:rPr>
        <w:t>зависимост</w:t>
      </w:r>
      <w:r w:rsidR="00093F45" w:rsidRPr="00873890">
        <w:rPr>
          <w:sz w:val="28"/>
          <w:szCs w:val="28"/>
        </w:rPr>
        <w:t>и</w:t>
      </w:r>
      <w:r w:rsidR="00345B21" w:rsidRPr="00873890">
        <w:rPr>
          <w:sz w:val="28"/>
          <w:szCs w:val="28"/>
        </w:rPr>
        <w:t xml:space="preserve"> с</w:t>
      </w:r>
      <w:r w:rsidRPr="00873890">
        <w:rPr>
          <w:sz w:val="28"/>
          <w:szCs w:val="28"/>
        </w:rPr>
        <w:t xml:space="preserve"> прич</w:t>
      </w:r>
      <w:r w:rsidRPr="00873890">
        <w:rPr>
          <w:sz w:val="28"/>
          <w:szCs w:val="28"/>
        </w:rPr>
        <w:t>и</w:t>
      </w:r>
      <w:r w:rsidRPr="00873890">
        <w:rPr>
          <w:sz w:val="28"/>
          <w:szCs w:val="28"/>
        </w:rPr>
        <w:t>нами</w:t>
      </w:r>
      <w:r w:rsidRPr="003706BA">
        <w:rPr>
          <w:b/>
          <w:color w:val="FF0000"/>
          <w:sz w:val="28"/>
          <w:szCs w:val="28"/>
        </w:rPr>
        <w:t xml:space="preserve"> </w:t>
      </w:r>
      <w:r w:rsidR="00345B21">
        <w:rPr>
          <w:sz w:val="28"/>
          <w:szCs w:val="28"/>
        </w:rPr>
        <w:t xml:space="preserve">сопротивления  </w:t>
      </w:r>
      <w:r w:rsidRPr="004D7398">
        <w:rPr>
          <w:sz w:val="28"/>
          <w:szCs w:val="28"/>
        </w:rPr>
        <w:t xml:space="preserve">реорганизации </w:t>
      </w:r>
      <w:r w:rsidR="00345B21">
        <w:rPr>
          <w:sz w:val="28"/>
          <w:szCs w:val="28"/>
        </w:rPr>
        <w:t xml:space="preserve">этих </w:t>
      </w:r>
      <w:r w:rsidRPr="004D7398">
        <w:rPr>
          <w:sz w:val="28"/>
          <w:szCs w:val="28"/>
        </w:rPr>
        <w:t xml:space="preserve">образовательных учреждений. </w:t>
      </w:r>
    </w:p>
    <w:p w:rsidR="00AD1B0A" w:rsidRDefault="00B537CB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 w:rsidRPr="004D7398">
        <w:rPr>
          <w:b/>
          <w:sz w:val="28"/>
          <w:szCs w:val="28"/>
        </w:rPr>
        <w:t>Объект исследования</w:t>
      </w:r>
      <w:r w:rsidRPr="00CD720D">
        <w:rPr>
          <w:sz w:val="28"/>
          <w:szCs w:val="28"/>
        </w:rPr>
        <w:t xml:space="preserve"> - процесс </w:t>
      </w:r>
      <w:r w:rsidR="002A65EB">
        <w:rPr>
          <w:sz w:val="28"/>
          <w:szCs w:val="28"/>
        </w:rPr>
        <w:t>управления сопротивлением</w:t>
      </w:r>
      <w:r w:rsidRPr="00CD720D">
        <w:rPr>
          <w:sz w:val="28"/>
          <w:szCs w:val="28"/>
        </w:rPr>
        <w:t xml:space="preserve"> перс</w:t>
      </w:r>
      <w:r w:rsidR="004D7398">
        <w:rPr>
          <w:sz w:val="28"/>
          <w:szCs w:val="28"/>
        </w:rPr>
        <w:t>он</w:t>
      </w:r>
      <w:r w:rsidR="004D7398">
        <w:rPr>
          <w:sz w:val="28"/>
          <w:szCs w:val="28"/>
        </w:rPr>
        <w:t>а</w:t>
      </w:r>
      <w:r w:rsidR="004D7398">
        <w:rPr>
          <w:sz w:val="28"/>
          <w:szCs w:val="28"/>
        </w:rPr>
        <w:t xml:space="preserve">ла </w:t>
      </w:r>
      <w:r w:rsidRPr="00CD720D">
        <w:rPr>
          <w:sz w:val="28"/>
          <w:szCs w:val="28"/>
        </w:rPr>
        <w:t xml:space="preserve">при </w:t>
      </w:r>
      <w:r w:rsidR="004D7398">
        <w:rPr>
          <w:sz w:val="28"/>
          <w:szCs w:val="28"/>
        </w:rPr>
        <w:t>реорганизации</w:t>
      </w:r>
      <w:r w:rsidR="004D7398" w:rsidRPr="004D7398">
        <w:rPr>
          <w:sz w:val="28"/>
          <w:szCs w:val="28"/>
        </w:rPr>
        <w:t xml:space="preserve"> </w:t>
      </w:r>
      <w:r w:rsidR="004D7398" w:rsidRPr="00CD720D">
        <w:rPr>
          <w:sz w:val="28"/>
          <w:szCs w:val="28"/>
        </w:rPr>
        <w:t>образовательных учреждениях</w:t>
      </w:r>
      <w:r w:rsidRPr="00CD720D">
        <w:rPr>
          <w:sz w:val="28"/>
          <w:szCs w:val="28"/>
        </w:rPr>
        <w:t>.</w:t>
      </w:r>
    </w:p>
    <w:p w:rsidR="00AD1B0A" w:rsidRDefault="00B537CB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 w:rsidRPr="004D7398">
        <w:rPr>
          <w:b/>
          <w:sz w:val="28"/>
          <w:szCs w:val="28"/>
        </w:rPr>
        <w:t>Предмет</w:t>
      </w:r>
      <w:r w:rsidR="004D7398" w:rsidRPr="004D7398">
        <w:rPr>
          <w:b/>
          <w:sz w:val="28"/>
          <w:szCs w:val="28"/>
        </w:rPr>
        <w:t xml:space="preserve"> исследования</w:t>
      </w:r>
      <w:r w:rsidR="004D7398">
        <w:rPr>
          <w:sz w:val="28"/>
          <w:szCs w:val="28"/>
        </w:rPr>
        <w:t xml:space="preserve"> </w:t>
      </w:r>
      <w:r w:rsidR="004D7398" w:rsidRPr="004D7398">
        <w:rPr>
          <w:sz w:val="28"/>
          <w:szCs w:val="28"/>
        </w:rPr>
        <w:t>–  влияние базовых представлений педагогич</w:t>
      </w:r>
      <w:r w:rsidR="004D7398" w:rsidRPr="004D7398">
        <w:rPr>
          <w:sz w:val="28"/>
          <w:szCs w:val="28"/>
        </w:rPr>
        <w:t>е</w:t>
      </w:r>
      <w:r w:rsidR="004D7398" w:rsidRPr="004D7398">
        <w:rPr>
          <w:sz w:val="28"/>
          <w:szCs w:val="28"/>
        </w:rPr>
        <w:t>ских работников  на процесс сопротивления персонала  реорганизации обр</w:t>
      </w:r>
      <w:r w:rsidR="004D7398" w:rsidRPr="004D7398">
        <w:rPr>
          <w:sz w:val="28"/>
          <w:szCs w:val="28"/>
        </w:rPr>
        <w:t>а</w:t>
      </w:r>
      <w:r w:rsidR="004D7398" w:rsidRPr="004D7398">
        <w:rPr>
          <w:sz w:val="28"/>
          <w:szCs w:val="28"/>
        </w:rPr>
        <w:t>зовательных учреждений</w:t>
      </w:r>
      <w:r w:rsidR="00822123">
        <w:rPr>
          <w:sz w:val="28"/>
          <w:szCs w:val="28"/>
        </w:rPr>
        <w:t>.</w:t>
      </w:r>
    </w:p>
    <w:p w:rsidR="00AD1B0A" w:rsidRDefault="00B537CB">
      <w:pPr>
        <w:pStyle w:val="af1"/>
        <w:spacing w:line="360" w:lineRule="auto"/>
        <w:ind w:firstLine="709"/>
        <w:contextualSpacing/>
        <w:rPr>
          <w:sz w:val="28"/>
          <w:szCs w:val="28"/>
        </w:rPr>
      </w:pPr>
      <w:r w:rsidRPr="005A4989">
        <w:rPr>
          <w:b/>
          <w:sz w:val="28"/>
          <w:szCs w:val="28"/>
        </w:rPr>
        <w:t>Гипотеза</w:t>
      </w:r>
      <w:r w:rsidR="003F7FF5">
        <w:rPr>
          <w:b/>
          <w:sz w:val="28"/>
          <w:szCs w:val="28"/>
        </w:rPr>
        <w:t>:</w:t>
      </w:r>
      <w:r w:rsidR="00F92344">
        <w:rPr>
          <w:color w:val="FF0000"/>
          <w:sz w:val="28"/>
          <w:szCs w:val="28"/>
        </w:rPr>
        <w:t xml:space="preserve"> </w:t>
      </w:r>
      <w:r w:rsidR="007F7B28" w:rsidRPr="007F7B28">
        <w:rPr>
          <w:sz w:val="28"/>
          <w:szCs w:val="28"/>
        </w:rPr>
        <w:t>Существует связь между причинами сопротивления сотру</w:t>
      </w:r>
      <w:r w:rsidR="007F7B28" w:rsidRPr="007F7B28">
        <w:rPr>
          <w:sz w:val="28"/>
          <w:szCs w:val="28"/>
        </w:rPr>
        <w:t>д</w:t>
      </w:r>
      <w:r w:rsidR="007F7B28" w:rsidRPr="007F7B28">
        <w:rPr>
          <w:sz w:val="28"/>
          <w:szCs w:val="28"/>
        </w:rPr>
        <w:t>ников реорганизации образовательных учреждений и их базовыми предста</w:t>
      </w:r>
      <w:r w:rsidR="007F7B28" w:rsidRPr="007F7B28">
        <w:rPr>
          <w:sz w:val="28"/>
          <w:szCs w:val="28"/>
        </w:rPr>
        <w:t>в</w:t>
      </w:r>
      <w:r w:rsidR="007F7B28" w:rsidRPr="007F7B28">
        <w:rPr>
          <w:sz w:val="28"/>
          <w:szCs w:val="28"/>
        </w:rPr>
        <w:t>лениями.</w:t>
      </w:r>
    </w:p>
    <w:p w:rsidR="00AD1B0A" w:rsidRDefault="004E7888" w:rsidP="008B4013">
      <w:pPr>
        <w:pStyle w:val="af1"/>
        <w:tabs>
          <w:tab w:val="right" w:pos="9355"/>
        </w:tabs>
        <w:spacing w:line="360" w:lineRule="auto"/>
        <w:ind w:firstLine="709"/>
        <w:contextualSpacing/>
        <w:rPr>
          <w:sz w:val="28"/>
          <w:szCs w:val="28"/>
        </w:rPr>
      </w:pPr>
      <w:r w:rsidRPr="005A4989">
        <w:rPr>
          <w:b/>
          <w:sz w:val="28"/>
          <w:szCs w:val="28"/>
        </w:rPr>
        <w:t>Задачи исследования</w:t>
      </w:r>
      <w:r w:rsidR="00B537CB" w:rsidRPr="00CD720D">
        <w:rPr>
          <w:sz w:val="28"/>
          <w:szCs w:val="28"/>
        </w:rPr>
        <w:t>:</w:t>
      </w:r>
      <w:r w:rsidR="008B4013">
        <w:rPr>
          <w:sz w:val="28"/>
          <w:szCs w:val="28"/>
        </w:rPr>
        <w:tab/>
      </w:r>
    </w:p>
    <w:p w:rsidR="00AD1B0A" w:rsidRDefault="004E7888">
      <w:pPr>
        <w:pStyle w:val="af1"/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Выявить основные характеристики процесса сопротивления реорган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образовательных учреждений как рискообразу</w:t>
      </w:r>
      <w:r w:rsidR="00CC452D">
        <w:rPr>
          <w:sz w:val="28"/>
          <w:szCs w:val="28"/>
        </w:rPr>
        <w:t>ю</w:t>
      </w:r>
      <w:r w:rsidR="00CA5557">
        <w:rPr>
          <w:sz w:val="28"/>
          <w:szCs w:val="28"/>
        </w:rPr>
        <w:t>щ</w:t>
      </w:r>
      <w:r w:rsidR="00CC452D">
        <w:rPr>
          <w:sz w:val="28"/>
          <w:szCs w:val="28"/>
        </w:rPr>
        <w:t>его при упра</w:t>
      </w:r>
      <w:r w:rsidR="00CC452D">
        <w:rPr>
          <w:sz w:val="28"/>
          <w:szCs w:val="28"/>
        </w:rPr>
        <w:t>в</w:t>
      </w:r>
      <w:r w:rsidR="00CC452D">
        <w:rPr>
          <w:sz w:val="28"/>
          <w:szCs w:val="28"/>
        </w:rPr>
        <w:t>лении изменениями</w:t>
      </w:r>
      <w:r>
        <w:rPr>
          <w:sz w:val="28"/>
          <w:szCs w:val="28"/>
        </w:rPr>
        <w:t>.</w:t>
      </w:r>
    </w:p>
    <w:p w:rsidR="00AD1B0A" w:rsidRDefault="004E7888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теоретического анализа выделить и описать основные элементы и типологии сопротивления изменениям</w:t>
      </w:r>
      <w:r w:rsidR="00557519">
        <w:rPr>
          <w:rFonts w:ascii="Times New Roman" w:hAnsi="Times New Roman"/>
          <w:sz w:val="28"/>
          <w:szCs w:val="28"/>
        </w:rPr>
        <w:t xml:space="preserve"> при реорганизации учреждений.</w:t>
      </w:r>
    </w:p>
    <w:p w:rsidR="00AD1B0A" w:rsidRDefault="00FF3612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базовые представления педагогических работников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чаемых образовательных учреждений</w:t>
      </w:r>
      <w:r w:rsidR="005E5023">
        <w:rPr>
          <w:rFonts w:ascii="Times New Roman" w:hAnsi="Times New Roman" w:cs="Times New Roman"/>
          <w:sz w:val="28"/>
          <w:szCs w:val="28"/>
        </w:rPr>
        <w:t xml:space="preserve"> по методике </w:t>
      </w:r>
      <w:r w:rsidR="005E5023" w:rsidRPr="00FA6DE3">
        <w:rPr>
          <w:rFonts w:ascii="Times New Roman" w:hAnsi="Times New Roman" w:cs="Times New Roman"/>
          <w:sz w:val="28"/>
          <w:szCs w:val="28"/>
        </w:rPr>
        <w:t>Г.Хофстере</w:t>
      </w:r>
      <w:r w:rsidR="006D1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0A" w:rsidRDefault="006D1123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полученные</w:t>
      </w:r>
      <w:r w:rsidR="003B34E5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FF3612" w:rsidRPr="00FA6DE3">
        <w:rPr>
          <w:rFonts w:ascii="Times New Roman" w:hAnsi="Times New Roman" w:cs="Times New Roman"/>
          <w:sz w:val="28"/>
          <w:szCs w:val="28"/>
        </w:rPr>
        <w:t xml:space="preserve"> с результатами исследования </w:t>
      </w:r>
      <w:r w:rsidR="005B18A7">
        <w:rPr>
          <w:rFonts w:ascii="Times New Roman" w:hAnsi="Times New Roman" w:cs="Times New Roman"/>
          <w:sz w:val="28"/>
          <w:szCs w:val="28"/>
        </w:rPr>
        <w:t xml:space="preserve"> 2004 года </w:t>
      </w:r>
      <w:r w:rsidR="00FF3612" w:rsidRPr="00FA6DE3">
        <w:rPr>
          <w:rFonts w:ascii="Times New Roman" w:hAnsi="Times New Roman" w:cs="Times New Roman"/>
          <w:sz w:val="28"/>
          <w:szCs w:val="28"/>
        </w:rPr>
        <w:t xml:space="preserve">базовых представлений </w:t>
      </w:r>
      <w:r w:rsidR="005E5023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FF3612" w:rsidRPr="00FA6DE3">
        <w:rPr>
          <w:rFonts w:ascii="Times New Roman" w:hAnsi="Times New Roman" w:cs="Times New Roman"/>
          <w:sz w:val="28"/>
          <w:szCs w:val="28"/>
        </w:rPr>
        <w:t>работников общего образования</w:t>
      </w:r>
      <w:r w:rsidR="005B18A7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5B18A7" w:rsidRPr="00FA6DE3">
        <w:rPr>
          <w:rFonts w:ascii="Times New Roman" w:hAnsi="Times New Roman" w:cs="Times New Roman"/>
          <w:sz w:val="28"/>
          <w:szCs w:val="28"/>
        </w:rPr>
        <w:t xml:space="preserve">по сертифицированной специализированной методике </w:t>
      </w:r>
      <w:r w:rsidR="005B18A7" w:rsidRPr="00FA6DE3">
        <w:rPr>
          <w:rFonts w:ascii="Times New Roman" w:hAnsi="Times New Roman" w:cs="Times New Roman"/>
          <w:sz w:val="28"/>
          <w:szCs w:val="28"/>
          <w:lang w:val="en-US"/>
        </w:rPr>
        <w:t>VSM</w:t>
      </w:r>
      <w:r w:rsidR="005B18A7" w:rsidRPr="00FA6DE3">
        <w:rPr>
          <w:rFonts w:ascii="Times New Roman" w:hAnsi="Times New Roman" w:cs="Times New Roman"/>
          <w:sz w:val="28"/>
          <w:szCs w:val="28"/>
        </w:rPr>
        <w:t>- 94, разработанной Г.Хофстере</w:t>
      </w:r>
      <w:r w:rsidR="005B18A7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AD1B0A" w:rsidRDefault="00EC6DB8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23">
        <w:rPr>
          <w:rFonts w:ascii="Times New Roman" w:hAnsi="Times New Roman"/>
          <w:sz w:val="28"/>
          <w:szCs w:val="28"/>
        </w:rPr>
        <w:t>Выявить противоречия между базовыми представлениями педагогич</w:t>
      </w:r>
      <w:r w:rsidRPr="009D0523">
        <w:rPr>
          <w:rFonts w:ascii="Times New Roman" w:hAnsi="Times New Roman"/>
          <w:sz w:val="28"/>
          <w:szCs w:val="28"/>
        </w:rPr>
        <w:t>е</w:t>
      </w:r>
      <w:r w:rsidRPr="009D0523">
        <w:rPr>
          <w:rFonts w:ascii="Times New Roman" w:hAnsi="Times New Roman"/>
          <w:sz w:val="28"/>
          <w:szCs w:val="28"/>
        </w:rPr>
        <w:t xml:space="preserve">ских работников и ценностными основами изменений, реализуемых при реорганизации учреждений. </w:t>
      </w:r>
    </w:p>
    <w:p w:rsidR="00AD1B0A" w:rsidRDefault="003B34E5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23">
        <w:rPr>
          <w:rFonts w:ascii="Times New Roman" w:hAnsi="Times New Roman" w:cs="Times New Roman"/>
          <w:sz w:val="28"/>
          <w:szCs w:val="28"/>
        </w:rPr>
        <w:t>Исследовать причины сопротивления изменениям (вхождению образ</w:t>
      </w:r>
      <w:r w:rsidRPr="009D0523">
        <w:rPr>
          <w:rFonts w:ascii="Times New Roman" w:hAnsi="Times New Roman" w:cs="Times New Roman"/>
          <w:sz w:val="28"/>
          <w:szCs w:val="28"/>
        </w:rPr>
        <w:t>о</w:t>
      </w:r>
      <w:r w:rsidRPr="009D0523">
        <w:rPr>
          <w:rFonts w:ascii="Times New Roman" w:hAnsi="Times New Roman" w:cs="Times New Roman"/>
          <w:sz w:val="28"/>
          <w:szCs w:val="28"/>
        </w:rPr>
        <w:t>вательного учреждения в комплекс) по классификации причин сопр</w:t>
      </w:r>
      <w:r w:rsidRPr="009D0523">
        <w:rPr>
          <w:rFonts w:ascii="Times New Roman" w:hAnsi="Times New Roman" w:cs="Times New Roman"/>
          <w:sz w:val="28"/>
          <w:szCs w:val="28"/>
        </w:rPr>
        <w:t>о</w:t>
      </w:r>
      <w:r w:rsidRPr="009D0523">
        <w:rPr>
          <w:rFonts w:ascii="Times New Roman" w:hAnsi="Times New Roman" w:cs="Times New Roman"/>
          <w:sz w:val="28"/>
          <w:szCs w:val="28"/>
        </w:rPr>
        <w:t xml:space="preserve">тивления </w:t>
      </w:r>
      <w:r w:rsidR="00EC6DB8" w:rsidRPr="009D0523">
        <w:rPr>
          <w:rFonts w:ascii="Times New Roman" w:hAnsi="Times New Roman" w:cs="Times New Roman"/>
          <w:sz w:val="28"/>
          <w:szCs w:val="28"/>
        </w:rPr>
        <w:t>С.С.</w:t>
      </w:r>
      <w:r w:rsidRPr="009D0523">
        <w:rPr>
          <w:rFonts w:ascii="Times New Roman" w:hAnsi="Times New Roman" w:cs="Times New Roman"/>
          <w:sz w:val="28"/>
          <w:szCs w:val="28"/>
        </w:rPr>
        <w:t>Фролова</w:t>
      </w:r>
      <w:r w:rsidR="00EC6DB8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Pr="009D0523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3B34E5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523">
        <w:rPr>
          <w:rFonts w:ascii="Times New Roman" w:hAnsi="Times New Roman" w:cs="Times New Roman"/>
          <w:sz w:val="28"/>
          <w:szCs w:val="28"/>
        </w:rPr>
        <w:t xml:space="preserve"> Выявить зависимости базовых представлений и причин сопротивления изменениям</w:t>
      </w:r>
      <w:r w:rsidR="005B18A7" w:rsidRPr="009D0523">
        <w:rPr>
          <w:rFonts w:ascii="Times New Roman" w:hAnsi="Times New Roman" w:cs="Times New Roman"/>
          <w:sz w:val="28"/>
          <w:szCs w:val="28"/>
        </w:rPr>
        <w:t>.</w:t>
      </w:r>
      <w:r w:rsidR="00BE759F" w:rsidRPr="009D0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0A" w:rsidRDefault="00B537CB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0D7">
        <w:rPr>
          <w:rFonts w:ascii="Times New Roman" w:hAnsi="Times New Roman"/>
          <w:b/>
          <w:sz w:val="28"/>
          <w:szCs w:val="28"/>
        </w:rPr>
        <w:t>Методология исследования</w:t>
      </w:r>
    </w:p>
    <w:p w:rsidR="00AD1B0A" w:rsidRDefault="00B537C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D720D">
        <w:rPr>
          <w:rFonts w:ascii="Times New Roman" w:hAnsi="Times New Roman"/>
          <w:sz w:val="28"/>
          <w:szCs w:val="28"/>
        </w:rPr>
        <w:t>Исследов</w:t>
      </w:r>
      <w:r w:rsidR="00BE759F">
        <w:rPr>
          <w:rFonts w:ascii="Times New Roman" w:hAnsi="Times New Roman"/>
          <w:sz w:val="28"/>
          <w:szCs w:val="28"/>
        </w:rPr>
        <w:t xml:space="preserve">ание </w:t>
      </w:r>
      <w:r w:rsidR="000D7F1E">
        <w:rPr>
          <w:rFonts w:ascii="Times New Roman" w:hAnsi="Times New Roman"/>
          <w:sz w:val="28"/>
          <w:szCs w:val="28"/>
        </w:rPr>
        <w:t xml:space="preserve"> прове</w:t>
      </w:r>
      <w:r w:rsidR="00BE759F">
        <w:rPr>
          <w:rFonts w:ascii="Times New Roman" w:hAnsi="Times New Roman"/>
          <w:sz w:val="28"/>
          <w:szCs w:val="28"/>
        </w:rPr>
        <w:t>д</w:t>
      </w:r>
      <w:r w:rsidR="000D7F1E">
        <w:rPr>
          <w:rFonts w:ascii="Times New Roman" w:hAnsi="Times New Roman"/>
          <w:sz w:val="28"/>
          <w:szCs w:val="28"/>
        </w:rPr>
        <w:t>ено</w:t>
      </w:r>
      <w:r w:rsidRPr="00CD720D">
        <w:rPr>
          <w:rFonts w:ascii="Times New Roman" w:hAnsi="Times New Roman"/>
          <w:sz w:val="28"/>
          <w:szCs w:val="28"/>
        </w:rPr>
        <w:t xml:space="preserve"> в коллективах</w:t>
      </w:r>
      <w:r>
        <w:rPr>
          <w:rFonts w:ascii="Times New Roman" w:hAnsi="Times New Roman"/>
          <w:sz w:val="28"/>
          <w:szCs w:val="28"/>
        </w:rPr>
        <w:t xml:space="preserve"> средних общеобразовательных школ</w:t>
      </w:r>
      <w:r w:rsidRPr="00CD7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D720D">
        <w:rPr>
          <w:rFonts w:ascii="Times New Roman" w:hAnsi="Times New Roman"/>
          <w:sz w:val="28"/>
          <w:szCs w:val="28"/>
        </w:rPr>
        <w:t xml:space="preserve">ГБОУ СОШ № 59 имени Н.В.Гоголя, </w:t>
      </w:r>
      <w:r w:rsidR="00BE759F">
        <w:rPr>
          <w:rFonts w:ascii="Times New Roman" w:hAnsi="Times New Roman"/>
          <w:sz w:val="28"/>
          <w:szCs w:val="28"/>
        </w:rPr>
        <w:t>ГБОУ СОШ № 50</w:t>
      </w:r>
      <w:r>
        <w:rPr>
          <w:rFonts w:ascii="Times New Roman" w:hAnsi="Times New Roman"/>
          <w:sz w:val="28"/>
          <w:szCs w:val="28"/>
        </w:rPr>
        <w:t>, ГБОУ СОШ № 54, ГБОУ СОШ № 45</w:t>
      </w:r>
      <w:r w:rsidR="00BE759F">
        <w:rPr>
          <w:rFonts w:ascii="Times New Roman" w:hAnsi="Times New Roman"/>
          <w:sz w:val="28"/>
          <w:szCs w:val="28"/>
        </w:rPr>
        <w:t>, ГБОУ СОШ № 34</w:t>
      </w:r>
      <w:r>
        <w:rPr>
          <w:rFonts w:ascii="Times New Roman" w:hAnsi="Times New Roman"/>
          <w:sz w:val="28"/>
          <w:szCs w:val="28"/>
        </w:rPr>
        <w:t xml:space="preserve">), гимназий  </w:t>
      </w:r>
      <w:r w:rsidR="00401E56">
        <w:rPr>
          <w:rFonts w:ascii="Times New Roman" w:hAnsi="Times New Roman"/>
          <w:sz w:val="28"/>
          <w:szCs w:val="28"/>
        </w:rPr>
        <w:t>(</w:t>
      </w:r>
      <w:r w:rsidRPr="00CD720D">
        <w:rPr>
          <w:rFonts w:ascii="Times New Roman" w:hAnsi="Times New Roman"/>
          <w:sz w:val="28"/>
          <w:szCs w:val="28"/>
        </w:rPr>
        <w:t>ГБОУ гимназии 1529 имени А.С.Грибоедова</w:t>
      </w:r>
      <w:r w:rsidR="00BE759F">
        <w:rPr>
          <w:rFonts w:ascii="Times New Roman" w:hAnsi="Times New Roman"/>
          <w:sz w:val="28"/>
          <w:szCs w:val="28"/>
        </w:rPr>
        <w:t>, ГБОУ гимназии 1521),</w:t>
      </w:r>
      <w:r>
        <w:rPr>
          <w:rFonts w:ascii="Times New Roman" w:hAnsi="Times New Roman"/>
          <w:sz w:val="28"/>
          <w:szCs w:val="28"/>
        </w:rPr>
        <w:t xml:space="preserve"> средних общеобразовател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школ с углубленным изучением отдель</w:t>
      </w:r>
      <w:r w:rsidR="00BE759F">
        <w:rPr>
          <w:rFonts w:ascii="Times New Roman" w:hAnsi="Times New Roman"/>
          <w:sz w:val="28"/>
          <w:szCs w:val="28"/>
        </w:rPr>
        <w:t>ных предметов (</w:t>
      </w:r>
      <w:r>
        <w:rPr>
          <w:rFonts w:ascii="Times New Roman" w:hAnsi="Times New Roman"/>
          <w:sz w:val="28"/>
          <w:szCs w:val="28"/>
        </w:rPr>
        <w:t xml:space="preserve">ГБОУ СОШ № </w:t>
      </w:r>
      <w:r>
        <w:rPr>
          <w:rFonts w:ascii="Times New Roman" w:hAnsi="Times New Roman"/>
          <w:sz w:val="28"/>
          <w:szCs w:val="28"/>
        </w:rPr>
        <w:lastRenderedPageBreak/>
        <w:t>171)</w:t>
      </w:r>
      <w:r w:rsidR="00BE759F">
        <w:rPr>
          <w:rFonts w:ascii="Times New Roman" w:hAnsi="Times New Roman"/>
          <w:sz w:val="28"/>
          <w:szCs w:val="28"/>
        </w:rPr>
        <w:t xml:space="preserve"> и специальных коррекционных школ (ГБОУ </w:t>
      </w:r>
      <w:r w:rsidR="000D7F1E">
        <w:rPr>
          <w:rFonts w:ascii="Times New Roman" w:hAnsi="Times New Roman"/>
          <w:sz w:val="28"/>
          <w:szCs w:val="28"/>
        </w:rPr>
        <w:t xml:space="preserve">СОШ </w:t>
      </w:r>
      <w:r w:rsidR="00BE759F">
        <w:rPr>
          <w:rFonts w:ascii="Times New Roman" w:hAnsi="Times New Roman"/>
          <w:sz w:val="28"/>
          <w:szCs w:val="28"/>
        </w:rPr>
        <w:t>№</w:t>
      </w:r>
      <w:r w:rsidR="000D7F1E">
        <w:rPr>
          <w:rFonts w:ascii="Times New Roman" w:hAnsi="Times New Roman"/>
          <w:sz w:val="28"/>
          <w:szCs w:val="28"/>
        </w:rPr>
        <w:t xml:space="preserve"> </w:t>
      </w:r>
      <w:r w:rsidR="00BE759F">
        <w:rPr>
          <w:rFonts w:ascii="Times New Roman" w:hAnsi="Times New Roman"/>
          <w:sz w:val="28"/>
          <w:szCs w:val="28"/>
        </w:rPr>
        <w:t>37</w:t>
      </w:r>
      <w:r w:rsidR="000D7F1E">
        <w:rPr>
          <w:rFonts w:ascii="Times New Roman" w:hAnsi="Times New Roman"/>
          <w:sz w:val="28"/>
          <w:szCs w:val="28"/>
        </w:rPr>
        <w:t xml:space="preserve"> (интернат 1 в</w:t>
      </w:r>
      <w:r w:rsidR="000D7F1E">
        <w:rPr>
          <w:rFonts w:ascii="Times New Roman" w:hAnsi="Times New Roman"/>
          <w:sz w:val="28"/>
          <w:szCs w:val="28"/>
        </w:rPr>
        <w:t>и</w:t>
      </w:r>
      <w:r w:rsidR="000D7F1E">
        <w:rPr>
          <w:rFonts w:ascii="Times New Roman" w:hAnsi="Times New Roman"/>
          <w:sz w:val="28"/>
          <w:szCs w:val="28"/>
        </w:rPr>
        <w:t>да)</w:t>
      </w:r>
      <w:r w:rsidR="00BE759F">
        <w:rPr>
          <w:rFonts w:ascii="Times New Roman" w:hAnsi="Times New Roman"/>
          <w:sz w:val="28"/>
          <w:szCs w:val="28"/>
        </w:rPr>
        <w:t>, ГБОУ СОШ</w:t>
      </w:r>
      <w:proofErr w:type="gramEnd"/>
      <w:r w:rsidR="00BE759F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BE759F">
        <w:rPr>
          <w:rFonts w:ascii="Times New Roman" w:hAnsi="Times New Roman"/>
          <w:sz w:val="28"/>
          <w:szCs w:val="28"/>
        </w:rPr>
        <w:t>67</w:t>
      </w:r>
      <w:r w:rsidR="000D7F1E">
        <w:rPr>
          <w:rFonts w:ascii="Times New Roman" w:hAnsi="Times New Roman"/>
          <w:sz w:val="28"/>
          <w:szCs w:val="28"/>
        </w:rPr>
        <w:t xml:space="preserve"> (3-4 вида))</w:t>
      </w:r>
      <w:r>
        <w:rPr>
          <w:rFonts w:ascii="Times New Roman" w:hAnsi="Times New Roman"/>
          <w:sz w:val="28"/>
          <w:szCs w:val="28"/>
        </w:rPr>
        <w:t>.</w:t>
      </w:r>
      <w:r w:rsidR="00EC6DB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D1B0A" w:rsidRDefault="00CA555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5557">
        <w:rPr>
          <w:rFonts w:ascii="Times New Roman" w:hAnsi="Times New Roman" w:cs="Times New Roman"/>
          <w:sz w:val="28"/>
          <w:szCs w:val="28"/>
        </w:rPr>
        <w:t xml:space="preserve">В работе были использованы следующие </w:t>
      </w:r>
      <w:r w:rsidRPr="00CA5557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CA5557">
        <w:rPr>
          <w:rFonts w:ascii="Times New Roman" w:hAnsi="Times New Roman" w:cs="Times New Roman"/>
          <w:sz w:val="28"/>
          <w:szCs w:val="28"/>
        </w:rPr>
        <w:t>: ан</w:t>
      </w:r>
      <w:r w:rsidRPr="00CA5557">
        <w:rPr>
          <w:rFonts w:ascii="Times New Roman" w:hAnsi="Times New Roman" w:cs="Times New Roman"/>
          <w:sz w:val="28"/>
          <w:szCs w:val="28"/>
        </w:rPr>
        <w:t>а</w:t>
      </w:r>
      <w:r w:rsidRPr="00CA5557">
        <w:rPr>
          <w:rFonts w:ascii="Times New Roman" w:hAnsi="Times New Roman" w:cs="Times New Roman"/>
          <w:sz w:val="28"/>
          <w:szCs w:val="28"/>
        </w:rPr>
        <w:t>лиз и обобщение научных идей и взглядов, изложенных в трудах по филос</w:t>
      </w:r>
      <w:r w:rsidRPr="00CA5557">
        <w:rPr>
          <w:rFonts w:ascii="Times New Roman" w:hAnsi="Times New Roman" w:cs="Times New Roman"/>
          <w:sz w:val="28"/>
          <w:szCs w:val="28"/>
        </w:rPr>
        <w:t>о</w:t>
      </w:r>
      <w:r w:rsidRPr="00CA5557">
        <w:rPr>
          <w:rFonts w:ascii="Times New Roman" w:hAnsi="Times New Roman" w:cs="Times New Roman"/>
          <w:sz w:val="28"/>
          <w:szCs w:val="28"/>
        </w:rPr>
        <w:t>фии образования, педагогике, психологии, управлению образованием; анк</w:t>
      </w:r>
      <w:r w:rsidRPr="00CA5557">
        <w:rPr>
          <w:rFonts w:ascii="Times New Roman" w:hAnsi="Times New Roman" w:cs="Times New Roman"/>
          <w:sz w:val="28"/>
          <w:szCs w:val="28"/>
        </w:rPr>
        <w:t>е</w:t>
      </w:r>
      <w:r w:rsidRPr="00CA5557">
        <w:rPr>
          <w:rFonts w:ascii="Times New Roman" w:hAnsi="Times New Roman" w:cs="Times New Roman"/>
          <w:sz w:val="28"/>
          <w:szCs w:val="28"/>
        </w:rPr>
        <w:t>тирование; опрос; методы математической статистики. В качестве метода и</w:t>
      </w:r>
      <w:r w:rsidRPr="00CA5557">
        <w:rPr>
          <w:rFonts w:ascii="Times New Roman" w:hAnsi="Times New Roman" w:cs="Times New Roman"/>
          <w:sz w:val="28"/>
          <w:szCs w:val="28"/>
        </w:rPr>
        <w:t>с</w:t>
      </w:r>
      <w:r w:rsidRPr="00CA5557">
        <w:rPr>
          <w:rFonts w:ascii="Times New Roman" w:hAnsi="Times New Roman" w:cs="Times New Roman"/>
          <w:sz w:val="28"/>
          <w:szCs w:val="28"/>
        </w:rPr>
        <w:t xml:space="preserve">следования базовых представлений </w:t>
      </w:r>
      <w:r w:rsidR="001C60A9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CA5557">
        <w:rPr>
          <w:rFonts w:ascii="Times New Roman" w:hAnsi="Times New Roman" w:cs="Times New Roman"/>
          <w:sz w:val="28"/>
          <w:szCs w:val="28"/>
        </w:rPr>
        <w:t>применена специализирова</w:t>
      </w:r>
      <w:r w:rsidRPr="00CA5557">
        <w:rPr>
          <w:rFonts w:ascii="Times New Roman" w:hAnsi="Times New Roman" w:cs="Times New Roman"/>
          <w:sz w:val="28"/>
          <w:szCs w:val="28"/>
        </w:rPr>
        <w:t>н</w:t>
      </w:r>
      <w:r w:rsidRPr="00CA5557">
        <w:rPr>
          <w:rFonts w:ascii="Times New Roman" w:hAnsi="Times New Roman" w:cs="Times New Roman"/>
          <w:sz w:val="28"/>
          <w:szCs w:val="28"/>
        </w:rPr>
        <w:t>ная анкета</w:t>
      </w:r>
      <w:r w:rsidR="000D7F1E">
        <w:rPr>
          <w:rFonts w:ascii="Times New Roman" w:hAnsi="Times New Roman" w:cs="Times New Roman"/>
          <w:sz w:val="28"/>
          <w:szCs w:val="28"/>
        </w:rPr>
        <w:t xml:space="preserve"> </w:t>
      </w:r>
      <w:r w:rsidRPr="00CA5557">
        <w:rPr>
          <w:rFonts w:ascii="Times New Roman" w:hAnsi="Times New Roman" w:cs="Times New Roman"/>
          <w:sz w:val="28"/>
          <w:szCs w:val="28"/>
        </w:rPr>
        <w:t>-</w:t>
      </w:r>
      <w:r w:rsidR="000D7F1E">
        <w:rPr>
          <w:rFonts w:ascii="Times New Roman" w:hAnsi="Times New Roman" w:cs="Times New Roman"/>
          <w:sz w:val="28"/>
          <w:szCs w:val="28"/>
        </w:rPr>
        <w:t xml:space="preserve"> </w:t>
      </w:r>
      <w:r w:rsidRPr="00CA5557">
        <w:rPr>
          <w:rFonts w:ascii="Times New Roman" w:hAnsi="Times New Roman" w:cs="Times New Roman"/>
          <w:sz w:val="28"/>
          <w:szCs w:val="28"/>
        </w:rPr>
        <w:t>опросник VSM-94 (Исследование ценностных установок),  пол</w:t>
      </w:r>
      <w:r w:rsidRPr="00CA5557">
        <w:rPr>
          <w:rFonts w:ascii="Times New Roman" w:hAnsi="Times New Roman" w:cs="Times New Roman"/>
          <w:sz w:val="28"/>
          <w:szCs w:val="28"/>
        </w:rPr>
        <w:t>у</w:t>
      </w:r>
      <w:r w:rsidRPr="00CA5557">
        <w:rPr>
          <w:rFonts w:ascii="Times New Roman" w:hAnsi="Times New Roman" w:cs="Times New Roman"/>
          <w:sz w:val="28"/>
          <w:szCs w:val="28"/>
        </w:rPr>
        <w:t>ченная из научного института IRIC (Исследовательский институт межкул</w:t>
      </w:r>
      <w:r w:rsidRPr="00CA5557">
        <w:rPr>
          <w:rFonts w:ascii="Times New Roman" w:hAnsi="Times New Roman" w:cs="Times New Roman"/>
          <w:sz w:val="28"/>
          <w:szCs w:val="28"/>
        </w:rPr>
        <w:t>ь</w:t>
      </w:r>
      <w:r w:rsidRPr="00CA5557">
        <w:rPr>
          <w:rFonts w:ascii="Times New Roman" w:hAnsi="Times New Roman" w:cs="Times New Roman"/>
          <w:sz w:val="28"/>
          <w:szCs w:val="28"/>
        </w:rPr>
        <w:t>турн</w:t>
      </w:r>
      <w:r w:rsidR="001C60A9">
        <w:rPr>
          <w:rFonts w:ascii="Times New Roman" w:hAnsi="Times New Roman" w:cs="Times New Roman"/>
          <w:sz w:val="28"/>
          <w:szCs w:val="28"/>
        </w:rPr>
        <w:t>ого сотрудничества, Голландия)</w:t>
      </w:r>
      <w:r w:rsidR="00DE7CE8">
        <w:rPr>
          <w:rFonts w:ascii="Times New Roman" w:hAnsi="Times New Roman" w:cs="Times New Roman"/>
          <w:sz w:val="28"/>
          <w:szCs w:val="28"/>
        </w:rPr>
        <w:t xml:space="preserve"> </w:t>
      </w:r>
      <w:r w:rsidR="00EC6DB8">
        <w:rPr>
          <w:rFonts w:ascii="Times New Roman" w:hAnsi="Times New Roman" w:cs="Times New Roman"/>
          <w:sz w:val="28"/>
          <w:szCs w:val="28"/>
        </w:rPr>
        <w:t xml:space="preserve"> и анкета по </w:t>
      </w:r>
      <w:r w:rsidR="001C60A9">
        <w:rPr>
          <w:rFonts w:ascii="Times New Roman" w:hAnsi="Times New Roman" w:cs="Times New Roman"/>
          <w:sz w:val="28"/>
          <w:szCs w:val="28"/>
        </w:rPr>
        <w:t>выявлению причин сопр</w:t>
      </w:r>
      <w:r w:rsidR="001C60A9">
        <w:rPr>
          <w:rFonts w:ascii="Times New Roman" w:hAnsi="Times New Roman" w:cs="Times New Roman"/>
          <w:sz w:val="28"/>
          <w:szCs w:val="28"/>
        </w:rPr>
        <w:t>о</w:t>
      </w:r>
      <w:r w:rsidR="001C60A9">
        <w:rPr>
          <w:rFonts w:ascii="Times New Roman" w:hAnsi="Times New Roman" w:cs="Times New Roman"/>
          <w:sz w:val="28"/>
          <w:szCs w:val="28"/>
        </w:rPr>
        <w:t>тивления по классификации С.С.Фролова</w:t>
      </w:r>
      <w:r w:rsidR="00EC6DB8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EC6DB8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C6DB8">
        <w:rPr>
          <w:rFonts w:ascii="Times New Roman" w:hAnsi="Times New Roman"/>
          <w:sz w:val="28"/>
          <w:szCs w:val="28"/>
        </w:rPr>
        <w:t xml:space="preserve"> </w:t>
      </w:r>
      <w:r w:rsidR="001C60A9">
        <w:rPr>
          <w:rFonts w:ascii="Times New Roman" w:hAnsi="Times New Roman"/>
          <w:sz w:val="28"/>
          <w:szCs w:val="28"/>
        </w:rPr>
        <w:t xml:space="preserve">В опросе приняло участие </w:t>
      </w:r>
      <w:r w:rsidR="00166451">
        <w:rPr>
          <w:rFonts w:ascii="Times New Roman" w:hAnsi="Times New Roman"/>
          <w:sz w:val="28"/>
          <w:szCs w:val="28"/>
        </w:rPr>
        <w:t>600</w:t>
      </w:r>
      <w:r w:rsidR="001C60A9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D7F1E"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 xml:space="preserve">школ. Опрос и анкетирование </w:t>
      </w:r>
      <w:r w:rsidR="001C60A9">
        <w:rPr>
          <w:rFonts w:ascii="Times New Roman" w:hAnsi="Times New Roman"/>
          <w:sz w:val="28"/>
          <w:szCs w:val="28"/>
        </w:rPr>
        <w:t>проходило в августе – сентябре</w:t>
      </w:r>
      <w:r w:rsidR="000D7F1E">
        <w:rPr>
          <w:rFonts w:ascii="Times New Roman" w:hAnsi="Times New Roman"/>
          <w:sz w:val="28"/>
          <w:szCs w:val="28"/>
        </w:rPr>
        <w:t xml:space="preserve"> 2013 года.</w:t>
      </w:r>
    </w:p>
    <w:p w:rsidR="00AD1B0A" w:rsidRDefault="00EC6DB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6F9F">
        <w:rPr>
          <w:rFonts w:ascii="Times New Roman" w:hAnsi="Times New Roman" w:cs="Times New Roman"/>
          <w:sz w:val="28"/>
          <w:szCs w:val="28"/>
        </w:rPr>
        <w:t>Сравнительный а</w:t>
      </w:r>
      <w:r w:rsidR="000D7F1E" w:rsidRPr="009A6F9F">
        <w:rPr>
          <w:rFonts w:ascii="Times New Roman" w:hAnsi="Times New Roman" w:cs="Times New Roman"/>
          <w:sz w:val="28"/>
          <w:szCs w:val="28"/>
        </w:rPr>
        <w:t>нализ двух исследований позволил</w:t>
      </w:r>
      <w:r w:rsidRPr="009A6F9F">
        <w:rPr>
          <w:rFonts w:ascii="Times New Roman" w:hAnsi="Times New Roman" w:cs="Times New Roman"/>
          <w:sz w:val="28"/>
          <w:szCs w:val="28"/>
        </w:rPr>
        <w:t xml:space="preserve"> выработать рек</w:t>
      </w:r>
      <w:r w:rsidRPr="009A6F9F">
        <w:rPr>
          <w:rFonts w:ascii="Times New Roman" w:hAnsi="Times New Roman" w:cs="Times New Roman"/>
          <w:sz w:val="28"/>
          <w:szCs w:val="28"/>
        </w:rPr>
        <w:t>о</w:t>
      </w:r>
      <w:r w:rsidRPr="009A6F9F">
        <w:rPr>
          <w:rFonts w:ascii="Times New Roman" w:hAnsi="Times New Roman" w:cs="Times New Roman"/>
          <w:sz w:val="28"/>
          <w:szCs w:val="28"/>
        </w:rPr>
        <w:t>мендации для управленческих структур по определению связи причин сопр</w:t>
      </w:r>
      <w:r w:rsidRPr="009A6F9F">
        <w:rPr>
          <w:rFonts w:ascii="Times New Roman" w:hAnsi="Times New Roman" w:cs="Times New Roman"/>
          <w:sz w:val="28"/>
          <w:szCs w:val="28"/>
        </w:rPr>
        <w:t>о</w:t>
      </w:r>
      <w:r w:rsidRPr="009A6F9F">
        <w:rPr>
          <w:rFonts w:ascii="Times New Roman" w:hAnsi="Times New Roman" w:cs="Times New Roman"/>
          <w:sz w:val="28"/>
          <w:szCs w:val="28"/>
        </w:rPr>
        <w:t>тивления персонала и базовых предс</w:t>
      </w:r>
      <w:r w:rsidR="001C60A9" w:rsidRPr="009A6F9F">
        <w:rPr>
          <w:rFonts w:ascii="Times New Roman" w:hAnsi="Times New Roman" w:cs="Times New Roman"/>
          <w:sz w:val="28"/>
          <w:szCs w:val="28"/>
        </w:rPr>
        <w:t>тавлений работников. Это</w:t>
      </w:r>
      <w:r w:rsidR="000D7F1E" w:rsidRPr="009A6F9F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Pr="009A6F9F">
        <w:rPr>
          <w:rFonts w:ascii="Times New Roman" w:hAnsi="Times New Roman" w:cs="Times New Roman"/>
          <w:sz w:val="28"/>
          <w:szCs w:val="28"/>
        </w:rPr>
        <w:t xml:space="preserve"> в</w:t>
      </w:r>
      <w:r w:rsidRPr="009A6F9F">
        <w:rPr>
          <w:rFonts w:ascii="Times New Roman" w:hAnsi="Times New Roman" w:cs="Times New Roman"/>
          <w:sz w:val="28"/>
          <w:szCs w:val="28"/>
        </w:rPr>
        <w:t>ы</w:t>
      </w:r>
      <w:r w:rsidRPr="009A6F9F">
        <w:rPr>
          <w:rFonts w:ascii="Times New Roman" w:hAnsi="Times New Roman" w:cs="Times New Roman"/>
          <w:sz w:val="28"/>
          <w:szCs w:val="28"/>
        </w:rPr>
        <w:t>строить правильную политику по методам преодоления  сопротивления</w:t>
      </w:r>
      <w:r w:rsidR="001C60A9" w:rsidRPr="009A6F9F">
        <w:rPr>
          <w:rFonts w:ascii="Times New Roman" w:hAnsi="Times New Roman" w:cs="Times New Roman"/>
          <w:sz w:val="28"/>
          <w:szCs w:val="28"/>
        </w:rPr>
        <w:t xml:space="preserve"> пе</w:t>
      </w:r>
      <w:r w:rsidR="001C60A9" w:rsidRPr="009A6F9F">
        <w:rPr>
          <w:rFonts w:ascii="Times New Roman" w:hAnsi="Times New Roman" w:cs="Times New Roman"/>
          <w:sz w:val="28"/>
          <w:szCs w:val="28"/>
        </w:rPr>
        <w:t>р</w:t>
      </w:r>
      <w:r w:rsidR="001C60A9" w:rsidRPr="009A6F9F">
        <w:rPr>
          <w:rFonts w:ascii="Times New Roman" w:hAnsi="Times New Roman" w:cs="Times New Roman"/>
          <w:sz w:val="28"/>
          <w:szCs w:val="28"/>
        </w:rPr>
        <w:t>сонала при реорганизации образовательных учреждений</w:t>
      </w:r>
      <w:r w:rsidRPr="009A6F9F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4834F8">
      <w:pPr>
        <w:spacing w:line="36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EB665E">
        <w:rPr>
          <w:rFonts w:ascii="Times New Roman" w:hAnsi="Times New Roman"/>
          <w:sz w:val="28"/>
          <w:szCs w:val="28"/>
        </w:rPr>
        <w:t>Данная работа обращена к административно-управленческому перс</w:t>
      </w:r>
      <w:r w:rsidRPr="00EB665E">
        <w:rPr>
          <w:rFonts w:ascii="Times New Roman" w:hAnsi="Times New Roman"/>
          <w:sz w:val="28"/>
          <w:szCs w:val="28"/>
        </w:rPr>
        <w:t>о</w:t>
      </w:r>
      <w:r w:rsidRPr="00EB665E">
        <w:rPr>
          <w:rFonts w:ascii="Times New Roman" w:hAnsi="Times New Roman"/>
          <w:sz w:val="28"/>
          <w:szCs w:val="28"/>
        </w:rPr>
        <w:t xml:space="preserve">налу образовательных учреждений, готовящихся </w:t>
      </w:r>
      <w:r w:rsidR="001C60A9" w:rsidRPr="00EB665E">
        <w:rPr>
          <w:rFonts w:ascii="Times New Roman" w:hAnsi="Times New Roman"/>
          <w:sz w:val="28"/>
          <w:szCs w:val="28"/>
        </w:rPr>
        <w:t xml:space="preserve"> или прошедших реорган</w:t>
      </w:r>
      <w:r w:rsidR="001C60A9" w:rsidRPr="00EB665E">
        <w:rPr>
          <w:rFonts w:ascii="Times New Roman" w:hAnsi="Times New Roman"/>
          <w:sz w:val="28"/>
          <w:szCs w:val="28"/>
        </w:rPr>
        <w:t>и</w:t>
      </w:r>
      <w:r w:rsidR="001C60A9" w:rsidRPr="00EB665E">
        <w:rPr>
          <w:rFonts w:ascii="Times New Roman" w:hAnsi="Times New Roman"/>
          <w:sz w:val="28"/>
          <w:szCs w:val="28"/>
        </w:rPr>
        <w:t>зацию</w:t>
      </w:r>
      <w:r w:rsidRPr="00EB665E">
        <w:rPr>
          <w:rFonts w:ascii="Times New Roman" w:hAnsi="Times New Roman"/>
          <w:sz w:val="28"/>
          <w:szCs w:val="28"/>
        </w:rPr>
        <w:t>. Руководителям объединяемых образовательных учреждений необх</w:t>
      </w:r>
      <w:r w:rsidRPr="00EB665E">
        <w:rPr>
          <w:rFonts w:ascii="Times New Roman" w:hAnsi="Times New Roman"/>
          <w:sz w:val="28"/>
          <w:szCs w:val="28"/>
        </w:rPr>
        <w:t>о</w:t>
      </w:r>
      <w:r w:rsidRPr="00EB665E">
        <w:rPr>
          <w:rFonts w:ascii="Times New Roman" w:hAnsi="Times New Roman"/>
          <w:sz w:val="28"/>
          <w:szCs w:val="28"/>
        </w:rPr>
        <w:t>димо комплексно анализировать процесс готовящихся изменений, предуг</w:t>
      </w:r>
      <w:r w:rsidRPr="00EB665E">
        <w:rPr>
          <w:rFonts w:ascii="Times New Roman" w:hAnsi="Times New Roman"/>
          <w:sz w:val="28"/>
          <w:szCs w:val="28"/>
        </w:rPr>
        <w:t>а</w:t>
      </w:r>
      <w:r w:rsidRPr="00EB665E">
        <w:rPr>
          <w:rFonts w:ascii="Times New Roman" w:hAnsi="Times New Roman"/>
          <w:sz w:val="28"/>
          <w:szCs w:val="28"/>
        </w:rPr>
        <w:t>дать реакцию на них людей, выработать план профилактических меропри</w:t>
      </w:r>
      <w:r w:rsidRPr="00EB665E">
        <w:rPr>
          <w:rFonts w:ascii="Times New Roman" w:hAnsi="Times New Roman"/>
          <w:sz w:val="28"/>
          <w:szCs w:val="28"/>
        </w:rPr>
        <w:t>я</w:t>
      </w:r>
      <w:r w:rsidRPr="00EB665E">
        <w:rPr>
          <w:rFonts w:ascii="Times New Roman" w:hAnsi="Times New Roman"/>
          <w:sz w:val="28"/>
          <w:szCs w:val="28"/>
        </w:rPr>
        <w:t xml:space="preserve">тий по предупреждению негативных действий. </w:t>
      </w:r>
    </w:p>
    <w:p w:rsidR="00AD1B0A" w:rsidRDefault="00EB665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AD1B0A" w:rsidRDefault="00822123">
      <w:pPr>
        <w:pStyle w:val="af1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1</w:t>
      </w:r>
      <w:r w:rsidR="00EB66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D1B0A" w:rsidRDefault="00822123">
      <w:pPr>
        <w:pStyle w:val="af1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22123">
        <w:rPr>
          <w:b/>
          <w:sz w:val="28"/>
          <w:szCs w:val="28"/>
        </w:rPr>
        <w:t xml:space="preserve">Организационная культура </w:t>
      </w:r>
    </w:p>
    <w:p w:rsidR="00AD1B0A" w:rsidRDefault="00822123">
      <w:pPr>
        <w:pStyle w:val="af1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22123">
        <w:rPr>
          <w:b/>
          <w:sz w:val="28"/>
          <w:szCs w:val="28"/>
        </w:rPr>
        <w:t>и сопротивление изменениям в период реорганизации учреждений</w:t>
      </w:r>
    </w:p>
    <w:p w:rsidR="00AD1B0A" w:rsidRDefault="00E560E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главе рассматриваются </w:t>
      </w:r>
      <w:r w:rsidR="00F75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исследования, связанные с </w:t>
      </w:r>
      <w:r w:rsidR="00F7503D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7503D">
        <w:rPr>
          <w:rFonts w:ascii="Times New Roman" w:hAnsi="Times New Roman" w:cs="Times New Roman"/>
          <w:sz w:val="28"/>
          <w:szCs w:val="28"/>
        </w:rPr>
        <w:t xml:space="preserve"> </w:t>
      </w:r>
      <w:r w:rsidR="00F7503D" w:rsidRPr="00F671DB">
        <w:rPr>
          <w:rFonts w:ascii="Times New Roman" w:hAnsi="Times New Roman" w:cs="Times New Roman"/>
          <w:b/>
          <w:sz w:val="28"/>
          <w:szCs w:val="28"/>
        </w:rPr>
        <w:t>базовые представления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сопротивление персонала,</w:t>
      </w:r>
      <w:r w:rsidR="00F7503D">
        <w:rPr>
          <w:rFonts w:ascii="Times New Roman" w:hAnsi="Times New Roman" w:cs="Times New Roman"/>
          <w:sz w:val="28"/>
          <w:szCs w:val="28"/>
        </w:rPr>
        <w:t xml:space="preserve"> и</w:t>
      </w:r>
      <w:r w:rsidR="00F671D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х практическое применение при изменении условий труда работников.</w:t>
      </w:r>
      <w:r w:rsidR="00F671DB">
        <w:rPr>
          <w:rFonts w:ascii="Times New Roman" w:hAnsi="Times New Roman" w:cs="Times New Roman"/>
          <w:sz w:val="28"/>
          <w:szCs w:val="28"/>
        </w:rPr>
        <w:t xml:space="preserve"> </w:t>
      </w:r>
      <w:r w:rsidR="000C3AC1">
        <w:rPr>
          <w:rFonts w:ascii="Times New Roman" w:hAnsi="Times New Roman" w:cs="Times New Roman"/>
          <w:sz w:val="28"/>
          <w:szCs w:val="28"/>
        </w:rPr>
        <w:t>Мет</w:t>
      </w:r>
      <w:r w:rsidR="000C3AC1">
        <w:rPr>
          <w:rFonts w:ascii="Times New Roman" w:hAnsi="Times New Roman" w:cs="Times New Roman"/>
          <w:sz w:val="28"/>
          <w:szCs w:val="28"/>
        </w:rPr>
        <w:t>о</w:t>
      </w:r>
      <w:r w:rsidR="000C3AC1">
        <w:rPr>
          <w:rFonts w:ascii="Times New Roman" w:hAnsi="Times New Roman" w:cs="Times New Roman"/>
          <w:sz w:val="28"/>
          <w:szCs w:val="28"/>
        </w:rPr>
        <w:t>долого - теоретическую базу исследования составили: работы по теории о</w:t>
      </w:r>
      <w:r w:rsidR="000C3AC1">
        <w:rPr>
          <w:rFonts w:ascii="Times New Roman" w:hAnsi="Times New Roman" w:cs="Times New Roman"/>
          <w:sz w:val="28"/>
          <w:szCs w:val="28"/>
        </w:rPr>
        <w:t>р</w:t>
      </w:r>
      <w:r w:rsidR="000C3AC1">
        <w:rPr>
          <w:rFonts w:ascii="Times New Roman" w:hAnsi="Times New Roman" w:cs="Times New Roman"/>
          <w:sz w:val="28"/>
          <w:szCs w:val="28"/>
        </w:rPr>
        <w:t xml:space="preserve">ганизационной культуры: </w:t>
      </w:r>
      <w:r w:rsidR="002810B1" w:rsidRPr="0097151D">
        <w:rPr>
          <w:rFonts w:ascii="Times New Roman" w:hAnsi="Times New Roman" w:cs="Times New Roman"/>
          <w:sz w:val="28"/>
          <w:szCs w:val="28"/>
        </w:rPr>
        <w:t>Шейн</w:t>
      </w:r>
      <w:r w:rsidR="002810B1">
        <w:rPr>
          <w:rFonts w:ascii="Times New Roman" w:hAnsi="Times New Roman" w:cs="Times New Roman"/>
          <w:sz w:val="28"/>
          <w:szCs w:val="28"/>
        </w:rPr>
        <w:t>а</w:t>
      </w:r>
      <w:r w:rsidR="0079432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Start"/>
      <w:r w:rsidR="00794323" w:rsidRPr="00794323">
        <w:rPr>
          <w:rFonts w:ascii="Times New Roman" w:hAnsi="Times New Roman" w:cs="Times New Roman"/>
          <w:sz w:val="28"/>
          <w:szCs w:val="28"/>
        </w:rPr>
        <w:t xml:space="preserve"> </w:t>
      </w:r>
      <w:r w:rsidR="00794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4323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="002810B1">
        <w:rPr>
          <w:rFonts w:ascii="Times New Roman" w:hAnsi="Times New Roman" w:cs="Times New Roman"/>
          <w:sz w:val="28"/>
          <w:szCs w:val="28"/>
        </w:rPr>
        <w:t>, Хофстере Г.</w:t>
      </w:r>
      <w:r w:rsidR="0069104C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="00C01CB3" w:rsidRPr="00C01CB3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C01CB3" w:rsidRPr="00194282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="002810B1">
        <w:rPr>
          <w:rFonts w:ascii="Times New Roman" w:hAnsi="Times New Roman" w:cs="Times New Roman"/>
          <w:sz w:val="28"/>
          <w:szCs w:val="28"/>
        </w:rPr>
        <w:t>, Дафта Р.</w:t>
      </w:r>
      <w:r w:rsidR="00AC2441" w:rsidRPr="00AC2441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AC2441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="002810B1">
        <w:rPr>
          <w:rFonts w:ascii="Times New Roman" w:hAnsi="Times New Roman" w:cs="Times New Roman"/>
          <w:sz w:val="28"/>
          <w:szCs w:val="28"/>
        </w:rPr>
        <w:t>, Ушакова К</w:t>
      </w:r>
      <w:r w:rsidR="009A568B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="002810B1">
        <w:rPr>
          <w:rFonts w:ascii="Times New Roman" w:hAnsi="Times New Roman" w:cs="Times New Roman"/>
          <w:sz w:val="28"/>
          <w:szCs w:val="28"/>
        </w:rPr>
        <w:t>, Фишбейна Д.</w:t>
      </w:r>
      <w:r w:rsidR="00C01CB3" w:rsidRPr="00C01CB3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C01CB3" w:rsidRPr="00194282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 w:rsidR="002810B1">
        <w:rPr>
          <w:rFonts w:ascii="Times New Roman" w:hAnsi="Times New Roman" w:cs="Times New Roman"/>
          <w:sz w:val="28"/>
          <w:szCs w:val="28"/>
        </w:rPr>
        <w:t>, Щербина В.</w:t>
      </w:r>
      <w:r w:rsidR="0069104C" w:rsidRPr="0069104C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69104C" w:rsidRPr="00D00DC8"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  <w:r w:rsidR="00D84DA2">
        <w:rPr>
          <w:rFonts w:ascii="Times New Roman" w:hAnsi="Times New Roman" w:cs="Times New Roman"/>
          <w:sz w:val="28"/>
          <w:szCs w:val="28"/>
        </w:rPr>
        <w:t xml:space="preserve"> </w:t>
      </w:r>
      <w:r w:rsidR="00B864B1">
        <w:rPr>
          <w:rFonts w:ascii="Times New Roman" w:hAnsi="Times New Roman" w:cs="Times New Roman"/>
          <w:sz w:val="28"/>
          <w:szCs w:val="28"/>
        </w:rPr>
        <w:t>, Дранница А.А.</w:t>
      </w:r>
      <w:r w:rsidR="00B864B1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="002810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810B1" w:rsidRPr="002810B1">
        <w:rPr>
          <w:rFonts w:ascii="Times New Roman" w:hAnsi="Times New Roman" w:cs="Times New Roman"/>
          <w:sz w:val="28"/>
          <w:szCs w:val="28"/>
        </w:rPr>
        <w:t>аботы по изучению пр</w:t>
      </w:r>
      <w:r w:rsidR="002810B1" w:rsidRPr="002810B1">
        <w:rPr>
          <w:rFonts w:ascii="Times New Roman" w:hAnsi="Times New Roman" w:cs="Times New Roman"/>
          <w:sz w:val="28"/>
          <w:szCs w:val="28"/>
        </w:rPr>
        <w:t>о</w:t>
      </w:r>
      <w:r w:rsidR="002810B1" w:rsidRPr="002810B1">
        <w:rPr>
          <w:rFonts w:ascii="Times New Roman" w:hAnsi="Times New Roman" w:cs="Times New Roman"/>
          <w:sz w:val="28"/>
          <w:szCs w:val="28"/>
        </w:rPr>
        <w:t xml:space="preserve">цесса сопротивления изменениям </w:t>
      </w:r>
      <w:r w:rsidR="002810B1">
        <w:rPr>
          <w:rFonts w:ascii="Times New Roman" w:hAnsi="Times New Roman" w:cs="Times New Roman"/>
          <w:sz w:val="28"/>
          <w:szCs w:val="28"/>
        </w:rPr>
        <w:t>:</w:t>
      </w:r>
      <w:r w:rsidR="002810B1" w:rsidRPr="002810B1">
        <w:rPr>
          <w:rFonts w:ascii="Times New Roman" w:hAnsi="Times New Roman" w:cs="Times New Roman"/>
          <w:sz w:val="28"/>
          <w:szCs w:val="28"/>
        </w:rPr>
        <w:t xml:space="preserve"> Бурмистрова А.</w:t>
      </w:r>
      <w:r w:rsidR="0094625E" w:rsidRPr="0094625E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94625E" w:rsidRPr="00CC452D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="002810B1" w:rsidRPr="002810B1">
        <w:rPr>
          <w:rFonts w:ascii="Times New Roman" w:hAnsi="Times New Roman" w:cs="Times New Roman"/>
          <w:sz w:val="28"/>
          <w:szCs w:val="28"/>
        </w:rPr>
        <w:t>, Трифильцевой Н.</w:t>
      </w:r>
      <w:r w:rsidR="0094625E" w:rsidRPr="0094625E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94625E" w:rsidRPr="00CC452D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2810B1" w:rsidRPr="002810B1">
        <w:rPr>
          <w:rFonts w:ascii="Times New Roman" w:hAnsi="Times New Roman" w:cs="Times New Roman"/>
          <w:sz w:val="28"/>
          <w:szCs w:val="28"/>
        </w:rPr>
        <w:t>, Орлова В., Ансоффа И.</w:t>
      </w:r>
      <w:r w:rsidR="00A93823" w:rsidRPr="00A93823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A93823" w:rsidRPr="00CC452D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 w:rsidR="00A93823" w:rsidRPr="00CC452D">
        <w:rPr>
          <w:rFonts w:ascii="Times New Roman" w:hAnsi="Times New Roman" w:cs="Times New Roman"/>
          <w:sz w:val="28"/>
          <w:szCs w:val="28"/>
        </w:rPr>
        <w:t>.</w:t>
      </w:r>
      <w:r w:rsidR="002810B1" w:rsidRPr="002810B1">
        <w:rPr>
          <w:rFonts w:ascii="Times New Roman" w:hAnsi="Times New Roman" w:cs="Times New Roman"/>
          <w:sz w:val="28"/>
          <w:szCs w:val="28"/>
        </w:rPr>
        <w:t>, Коттера Д.</w:t>
      </w:r>
      <w:r w:rsidR="0094625E" w:rsidRPr="0094625E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94625E" w:rsidRPr="00CC452D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 w:rsidR="002810B1" w:rsidRPr="002810B1">
        <w:rPr>
          <w:rFonts w:ascii="Times New Roman" w:hAnsi="Times New Roman" w:cs="Times New Roman"/>
          <w:sz w:val="28"/>
          <w:szCs w:val="28"/>
        </w:rPr>
        <w:t>, Фролова С.</w:t>
      </w:r>
      <w:r w:rsidR="0094625E" w:rsidRPr="0094625E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94625E" w:rsidRPr="00CC452D"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 w:rsidR="002810B1" w:rsidRPr="002810B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2DE">
        <w:rPr>
          <w:rFonts w:ascii="Times New Roman" w:hAnsi="Times New Roman" w:cs="Times New Roman"/>
          <w:sz w:val="28"/>
          <w:szCs w:val="28"/>
        </w:rPr>
        <w:t>сследования особе</w:t>
      </w:r>
      <w:r w:rsidR="000C02DE">
        <w:rPr>
          <w:rFonts w:ascii="Times New Roman" w:hAnsi="Times New Roman" w:cs="Times New Roman"/>
          <w:sz w:val="28"/>
          <w:szCs w:val="28"/>
        </w:rPr>
        <w:t>н</w:t>
      </w:r>
      <w:r w:rsidR="000C02DE">
        <w:rPr>
          <w:rFonts w:ascii="Times New Roman" w:hAnsi="Times New Roman" w:cs="Times New Roman"/>
          <w:sz w:val="28"/>
          <w:szCs w:val="28"/>
        </w:rPr>
        <w:t>ностей процесса слияния и поглощения организаций в бизнес</w:t>
      </w:r>
      <w:r w:rsidR="002810B1">
        <w:rPr>
          <w:rFonts w:ascii="Times New Roman" w:hAnsi="Times New Roman" w:cs="Times New Roman"/>
          <w:sz w:val="28"/>
          <w:szCs w:val="28"/>
        </w:rPr>
        <w:t>е</w:t>
      </w:r>
      <w:r w:rsidR="00AE22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B1">
        <w:rPr>
          <w:rFonts w:ascii="Times New Roman" w:hAnsi="Times New Roman" w:cs="Times New Roman"/>
          <w:sz w:val="28"/>
          <w:szCs w:val="28"/>
        </w:rPr>
        <w:t xml:space="preserve"> Данилюк Е.</w:t>
      </w:r>
      <w:r w:rsidR="009E1490" w:rsidRPr="009E1490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9E1490"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 w:rsidR="002810B1">
        <w:rPr>
          <w:rFonts w:ascii="Times New Roman" w:hAnsi="Times New Roman" w:cs="Times New Roman"/>
          <w:sz w:val="28"/>
          <w:szCs w:val="28"/>
        </w:rPr>
        <w:t>, Чемекова В.</w:t>
      </w:r>
      <w:r w:rsidR="009E1490" w:rsidRPr="009E1490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9E1490"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  <w:r w:rsidR="002810B1">
        <w:rPr>
          <w:rFonts w:ascii="Times New Roman" w:hAnsi="Times New Roman" w:cs="Times New Roman"/>
          <w:sz w:val="28"/>
          <w:szCs w:val="28"/>
        </w:rPr>
        <w:t>, Букова П.</w:t>
      </w:r>
      <w:r w:rsidR="009E1490" w:rsidRPr="009E1490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9E1490">
        <w:rPr>
          <w:rStyle w:val="af"/>
          <w:rFonts w:ascii="Times New Roman" w:hAnsi="Times New Roman" w:cs="Times New Roman"/>
          <w:sz w:val="28"/>
          <w:szCs w:val="28"/>
        </w:rPr>
        <w:footnoteReference w:id="20"/>
      </w:r>
      <w:r w:rsidR="002810B1">
        <w:rPr>
          <w:rFonts w:ascii="Times New Roman" w:hAnsi="Times New Roman" w:cs="Times New Roman"/>
          <w:sz w:val="28"/>
          <w:szCs w:val="28"/>
        </w:rPr>
        <w:t>, Стратаненко О.</w:t>
      </w:r>
      <w:r w:rsidR="009E1490" w:rsidRPr="009E1490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9E1490">
        <w:rPr>
          <w:rStyle w:val="af"/>
          <w:rFonts w:ascii="Times New Roman" w:hAnsi="Times New Roman" w:cs="Times New Roman"/>
          <w:sz w:val="28"/>
          <w:szCs w:val="28"/>
        </w:rPr>
        <w:footnoteReference w:id="21"/>
      </w:r>
      <w:r w:rsidR="002810B1">
        <w:rPr>
          <w:rFonts w:ascii="Times New Roman" w:hAnsi="Times New Roman" w:cs="Times New Roman"/>
          <w:sz w:val="28"/>
          <w:szCs w:val="28"/>
        </w:rPr>
        <w:t>, Андреевой Т.</w:t>
      </w:r>
      <w:r w:rsidR="009E1490" w:rsidRPr="009E1490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9E1490">
        <w:rPr>
          <w:rStyle w:val="af"/>
          <w:rFonts w:ascii="Times New Roman" w:hAnsi="Times New Roman" w:cs="Times New Roman"/>
          <w:sz w:val="28"/>
          <w:szCs w:val="28"/>
        </w:rPr>
        <w:footnoteReference w:id="22"/>
      </w:r>
      <w:r w:rsidR="009E1490">
        <w:rPr>
          <w:rStyle w:val="af"/>
          <w:rFonts w:ascii="Times New Roman" w:hAnsi="Times New Roman" w:cs="Times New Roman"/>
          <w:sz w:val="28"/>
          <w:szCs w:val="28"/>
        </w:rPr>
        <w:footnoteReference w:id="23"/>
      </w:r>
      <w:r w:rsidR="009E1490">
        <w:t>.</w:t>
      </w:r>
    </w:p>
    <w:p w:rsidR="00AD1B0A" w:rsidRDefault="00F9234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Организационная  </w:t>
      </w:r>
      <w:r w:rsidR="00D84DA2">
        <w:rPr>
          <w:rFonts w:ascii="Times New Roman" w:hAnsi="Times New Roman" w:cs="Times New Roman"/>
          <w:sz w:val="28"/>
          <w:szCs w:val="28"/>
        </w:rPr>
        <w:t>культура</w:t>
      </w:r>
      <w:r w:rsidR="00BF1B71">
        <w:rPr>
          <w:rFonts w:ascii="Times New Roman" w:hAnsi="Times New Roman" w:cs="Times New Roman"/>
          <w:sz w:val="28"/>
          <w:szCs w:val="28"/>
        </w:rPr>
        <w:t xml:space="preserve"> </w:t>
      </w:r>
      <w:r w:rsidR="00AC244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F1B71">
        <w:rPr>
          <w:rFonts w:ascii="Times New Roman" w:hAnsi="Times New Roman" w:cs="Times New Roman"/>
          <w:sz w:val="28"/>
          <w:szCs w:val="28"/>
        </w:rPr>
        <w:t>как набор базовых ценностей</w:t>
      </w:r>
      <w:r w:rsidR="00415C91">
        <w:rPr>
          <w:rFonts w:ascii="Times New Roman" w:hAnsi="Times New Roman" w:cs="Times New Roman"/>
          <w:sz w:val="28"/>
          <w:szCs w:val="28"/>
        </w:rPr>
        <w:t>, у</w:t>
      </w:r>
      <w:r w:rsidR="00BF1B71">
        <w:rPr>
          <w:rFonts w:ascii="Times New Roman" w:hAnsi="Times New Roman" w:cs="Times New Roman"/>
          <w:sz w:val="28"/>
          <w:szCs w:val="28"/>
        </w:rPr>
        <w:t>беждений</w:t>
      </w:r>
      <w:r w:rsidR="00415C91">
        <w:rPr>
          <w:rFonts w:ascii="Times New Roman" w:hAnsi="Times New Roman" w:cs="Times New Roman"/>
          <w:sz w:val="28"/>
          <w:szCs w:val="28"/>
        </w:rPr>
        <w:t>, н</w:t>
      </w:r>
      <w:r w:rsidR="00BF1B71">
        <w:rPr>
          <w:rFonts w:ascii="Times New Roman" w:hAnsi="Times New Roman" w:cs="Times New Roman"/>
          <w:sz w:val="28"/>
          <w:szCs w:val="28"/>
        </w:rPr>
        <w:t xml:space="preserve">егласных соглашений и норм, </w:t>
      </w:r>
      <w:r w:rsidR="00415C91">
        <w:rPr>
          <w:rFonts w:ascii="Times New Roman" w:hAnsi="Times New Roman" w:cs="Times New Roman"/>
          <w:sz w:val="28"/>
          <w:szCs w:val="28"/>
        </w:rPr>
        <w:t>раздел</w:t>
      </w:r>
      <w:r w:rsidR="005A752C">
        <w:rPr>
          <w:rFonts w:ascii="Times New Roman" w:hAnsi="Times New Roman" w:cs="Times New Roman"/>
          <w:sz w:val="28"/>
          <w:szCs w:val="28"/>
        </w:rPr>
        <w:t>яемых всеми членами о</w:t>
      </w:r>
      <w:r w:rsidR="005A752C">
        <w:rPr>
          <w:rFonts w:ascii="Times New Roman" w:hAnsi="Times New Roman" w:cs="Times New Roman"/>
          <w:sz w:val="28"/>
          <w:szCs w:val="28"/>
        </w:rPr>
        <w:t>р</w:t>
      </w:r>
      <w:r w:rsidR="005A752C">
        <w:rPr>
          <w:rFonts w:ascii="Times New Roman" w:hAnsi="Times New Roman" w:cs="Times New Roman"/>
          <w:sz w:val="28"/>
          <w:szCs w:val="28"/>
        </w:rPr>
        <w:t>ганизации.</w:t>
      </w:r>
      <w:r w:rsidR="00415C91">
        <w:rPr>
          <w:rFonts w:ascii="Times New Roman" w:hAnsi="Times New Roman" w:cs="Times New Roman"/>
          <w:sz w:val="28"/>
          <w:szCs w:val="28"/>
        </w:rPr>
        <w:t xml:space="preserve"> </w:t>
      </w:r>
      <w:r w:rsidR="005A752C">
        <w:rPr>
          <w:rFonts w:ascii="Times New Roman" w:hAnsi="Times New Roman" w:cs="Times New Roman"/>
          <w:sz w:val="28"/>
          <w:szCs w:val="28"/>
        </w:rPr>
        <w:t xml:space="preserve"> </w:t>
      </w:r>
      <w:r w:rsidR="00E560E0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5A752C">
        <w:rPr>
          <w:rFonts w:ascii="Times New Roman" w:hAnsi="Times New Roman" w:cs="Times New Roman"/>
          <w:sz w:val="28"/>
          <w:szCs w:val="28"/>
        </w:rPr>
        <w:t xml:space="preserve"> мы имеем дело с </w:t>
      </w:r>
      <w:r w:rsidR="00415C91">
        <w:rPr>
          <w:rFonts w:ascii="Times New Roman" w:hAnsi="Times New Roman" w:cs="Times New Roman"/>
          <w:sz w:val="28"/>
          <w:szCs w:val="28"/>
        </w:rPr>
        <w:t>пред</w:t>
      </w:r>
      <w:r w:rsidR="00E560E0">
        <w:rPr>
          <w:rFonts w:ascii="Times New Roman" w:hAnsi="Times New Roman" w:cs="Times New Roman"/>
          <w:sz w:val="28"/>
          <w:szCs w:val="28"/>
        </w:rPr>
        <w:t>положением</w:t>
      </w:r>
      <w:r w:rsidR="00415C91">
        <w:rPr>
          <w:rFonts w:ascii="Times New Roman" w:hAnsi="Times New Roman" w:cs="Times New Roman"/>
          <w:sz w:val="28"/>
          <w:szCs w:val="28"/>
        </w:rPr>
        <w:t xml:space="preserve"> о том, ч</w:t>
      </w:r>
      <w:r w:rsidR="005A752C">
        <w:rPr>
          <w:rFonts w:ascii="Times New Roman" w:hAnsi="Times New Roman" w:cs="Times New Roman"/>
          <w:sz w:val="28"/>
          <w:szCs w:val="28"/>
        </w:rPr>
        <w:t>то и как делае</w:t>
      </w:r>
      <w:r w:rsidR="005A752C">
        <w:rPr>
          <w:rFonts w:ascii="Times New Roman" w:hAnsi="Times New Roman" w:cs="Times New Roman"/>
          <w:sz w:val="28"/>
          <w:szCs w:val="28"/>
        </w:rPr>
        <w:t>т</w:t>
      </w:r>
      <w:r w:rsidR="005A752C">
        <w:rPr>
          <w:rFonts w:ascii="Times New Roman" w:hAnsi="Times New Roman" w:cs="Times New Roman"/>
          <w:sz w:val="28"/>
          <w:szCs w:val="28"/>
        </w:rPr>
        <w:t>ся в организации</w:t>
      </w:r>
      <w:r w:rsidR="00E560E0">
        <w:rPr>
          <w:rFonts w:ascii="Times New Roman" w:hAnsi="Times New Roman" w:cs="Times New Roman"/>
          <w:sz w:val="28"/>
          <w:szCs w:val="28"/>
        </w:rPr>
        <w:t>, а также</w:t>
      </w:r>
      <w:r w:rsidR="00E560E0" w:rsidRPr="00E560E0">
        <w:rPr>
          <w:rFonts w:ascii="Times New Roman" w:hAnsi="Times New Roman" w:cs="Times New Roman"/>
          <w:sz w:val="28"/>
          <w:szCs w:val="28"/>
        </w:rPr>
        <w:t xml:space="preserve"> </w:t>
      </w:r>
      <w:r w:rsidR="00E560E0">
        <w:rPr>
          <w:rFonts w:ascii="Times New Roman" w:hAnsi="Times New Roman" w:cs="Times New Roman"/>
          <w:sz w:val="28"/>
          <w:szCs w:val="28"/>
        </w:rPr>
        <w:t>с системой общих ценностей</w:t>
      </w:r>
      <w:r w:rsidR="005A752C">
        <w:rPr>
          <w:rFonts w:ascii="Times New Roman" w:hAnsi="Times New Roman" w:cs="Times New Roman"/>
          <w:sz w:val="28"/>
          <w:szCs w:val="28"/>
        </w:rPr>
        <w:t>.</w:t>
      </w:r>
      <w:r w:rsidR="00415C91">
        <w:rPr>
          <w:rFonts w:ascii="Times New Roman" w:hAnsi="Times New Roman" w:cs="Times New Roman"/>
          <w:sz w:val="28"/>
          <w:szCs w:val="28"/>
        </w:rPr>
        <w:t xml:space="preserve"> </w:t>
      </w:r>
      <w:r w:rsidR="007E6C92">
        <w:rPr>
          <w:rFonts w:ascii="Times New Roman" w:hAnsi="Times New Roman" w:cs="Times New Roman"/>
          <w:sz w:val="28"/>
          <w:szCs w:val="28"/>
        </w:rPr>
        <w:t>Новому члену ко</w:t>
      </w:r>
      <w:r w:rsidR="007E6C92">
        <w:rPr>
          <w:rFonts w:ascii="Times New Roman" w:hAnsi="Times New Roman" w:cs="Times New Roman"/>
          <w:sz w:val="28"/>
          <w:szCs w:val="28"/>
        </w:rPr>
        <w:t>л</w:t>
      </w:r>
      <w:r w:rsidR="007E6C92">
        <w:rPr>
          <w:rFonts w:ascii="Times New Roman" w:hAnsi="Times New Roman" w:cs="Times New Roman"/>
          <w:sz w:val="28"/>
          <w:szCs w:val="28"/>
        </w:rPr>
        <w:t>лектива  понимать окружающих помогает осознание культурных традиций коллектива, причем о</w:t>
      </w:r>
      <w:r w:rsidR="00E560E0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8F4C80">
        <w:rPr>
          <w:rFonts w:ascii="Times New Roman" w:hAnsi="Times New Roman" w:cs="Times New Roman"/>
          <w:sz w:val="28"/>
          <w:szCs w:val="28"/>
        </w:rPr>
        <w:t>организационную</w:t>
      </w:r>
      <w:r w:rsidR="00E560E0">
        <w:rPr>
          <w:rFonts w:ascii="Times New Roman" w:hAnsi="Times New Roman" w:cs="Times New Roman"/>
          <w:sz w:val="28"/>
          <w:szCs w:val="28"/>
        </w:rPr>
        <w:t xml:space="preserve"> культуру легче в момент определения позиции при</w:t>
      </w:r>
      <w:r w:rsidR="005A752C">
        <w:rPr>
          <w:rFonts w:ascii="Times New Roman" w:hAnsi="Times New Roman" w:cs="Times New Roman"/>
          <w:sz w:val="28"/>
          <w:szCs w:val="28"/>
        </w:rPr>
        <w:t xml:space="preserve"> </w:t>
      </w:r>
      <w:r w:rsidR="00E560E0">
        <w:rPr>
          <w:rFonts w:ascii="Times New Roman" w:hAnsi="Times New Roman" w:cs="Times New Roman"/>
          <w:sz w:val="28"/>
          <w:szCs w:val="28"/>
        </w:rPr>
        <w:t>разрешении внутренней или внешней</w:t>
      </w:r>
      <w:r w:rsidR="005A752C">
        <w:rPr>
          <w:rFonts w:ascii="Times New Roman" w:hAnsi="Times New Roman" w:cs="Times New Roman"/>
          <w:sz w:val="28"/>
          <w:szCs w:val="28"/>
        </w:rPr>
        <w:t xml:space="preserve"> проблемам</w:t>
      </w:r>
      <w:r w:rsidR="00CF50AB">
        <w:rPr>
          <w:rFonts w:ascii="Times New Roman" w:hAnsi="Times New Roman" w:cs="Times New Roman"/>
          <w:sz w:val="28"/>
          <w:szCs w:val="28"/>
        </w:rPr>
        <w:t xml:space="preserve">и. </w:t>
      </w:r>
      <w:r w:rsidR="00415C91">
        <w:rPr>
          <w:rFonts w:ascii="Times New Roman" w:hAnsi="Times New Roman" w:cs="Times New Roman"/>
          <w:sz w:val="28"/>
          <w:szCs w:val="28"/>
        </w:rPr>
        <w:t>Обычно выделяют три уровня корпоративной культуры</w:t>
      </w:r>
      <w:r w:rsidR="00AC2441">
        <w:rPr>
          <w:rFonts w:ascii="Times New Roman" w:hAnsi="Times New Roman" w:cs="Times New Roman"/>
          <w:sz w:val="28"/>
          <w:szCs w:val="28"/>
        </w:rPr>
        <w:t>, представленных в таблице № 2:</w:t>
      </w:r>
      <w:r w:rsidR="00CF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0A" w:rsidRDefault="005C6FF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ook w:val="04A0"/>
      </w:tblPr>
      <w:tblGrid>
        <w:gridCol w:w="2977"/>
        <w:gridCol w:w="3677"/>
        <w:gridCol w:w="2917"/>
      </w:tblGrid>
      <w:tr w:rsidR="003C13B6" w:rsidRPr="00F86933" w:rsidTr="003C13B6">
        <w:tc>
          <w:tcPr>
            <w:tcW w:w="2977" w:type="dxa"/>
            <w:vMerge w:val="restart"/>
          </w:tcPr>
          <w:p w:rsidR="008A6809" w:rsidRDefault="003C13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в представлении стороннего наблюдателя</w:t>
            </w:r>
          </w:p>
        </w:tc>
        <w:tc>
          <w:tcPr>
            <w:tcW w:w="6594" w:type="dxa"/>
            <w:gridSpan w:val="2"/>
          </w:tcPr>
          <w:p w:rsidR="008A6809" w:rsidRDefault="003C13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Видимый уровень</w:t>
            </w:r>
          </w:p>
        </w:tc>
      </w:tr>
      <w:tr w:rsidR="005A752C" w:rsidRPr="00F86933" w:rsidTr="005A752C">
        <w:tc>
          <w:tcPr>
            <w:tcW w:w="2977" w:type="dxa"/>
            <w:vMerge/>
          </w:tcPr>
          <w:p w:rsidR="008A6809" w:rsidRDefault="008A68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8A6809" w:rsidRDefault="002409DC">
            <w:pPr>
              <w:pStyle w:val="a7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Артефакты </w:t>
            </w:r>
          </w:p>
        </w:tc>
        <w:tc>
          <w:tcPr>
            <w:tcW w:w="2917" w:type="dxa"/>
          </w:tcPr>
          <w:p w:rsidR="008A6809" w:rsidRDefault="002409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 Символы. </w:t>
            </w:r>
          </w:p>
          <w:p w:rsidR="008A6809" w:rsidRDefault="002409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Девизы, церемонии.</w:t>
            </w:r>
          </w:p>
        </w:tc>
      </w:tr>
      <w:tr w:rsidR="003C13B6" w:rsidRPr="00F86933" w:rsidTr="003C13B6">
        <w:tc>
          <w:tcPr>
            <w:tcW w:w="2977" w:type="dxa"/>
            <w:vMerge/>
          </w:tcPr>
          <w:p w:rsidR="008A6809" w:rsidRDefault="008A68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2"/>
          </w:tcPr>
          <w:p w:rsidR="008A6809" w:rsidRDefault="003C13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Невидимые уровни</w:t>
            </w:r>
          </w:p>
        </w:tc>
      </w:tr>
      <w:tr w:rsidR="005A752C" w:rsidRPr="00F86933" w:rsidTr="005A752C">
        <w:tc>
          <w:tcPr>
            <w:tcW w:w="2977" w:type="dxa"/>
            <w:vMerge/>
          </w:tcPr>
          <w:p w:rsidR="008A6809" w:rsidRDefault="008A68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8A6809" w:rsidRDefault="005A752C">
            <w:pPr>
              <w:pStyle w:val="a7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Выраженные в словах и делах общие ценности и убеждения</w:t>
            </w:r>
            <w:r w:rsidR="007E6C92" w:rsidRPr="00F8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809" w:rsidRDefault="005A752C">
            <w:pPr>
              <w:pStyle w:val="a7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Основополагающие пре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положения и глубокие убеждения</w:t>
            </w:r>
            <w:r w:rsidR="007E6C92" w:rsidRPr="00F8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8A6809" w:rsidRDefault="005A752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Общие для членов орг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низации основные ценн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стные и негласные реш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E6C92" w:rsidRPr="00F8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1B0A" w:rsidRDefault="00AD1B0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CF50A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каждый </w:t>
      </w:r>
      <w:r w:rsidR="007E6C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следующий уровень более сложно определяем по сравнению с предыдущим. </w:t>
      </w:r>
    </w:p>
    <w:p w:rsidR="00AD1B0A" w:rsidRDefault="003C13B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415C91">
        <w:rPr>
          <w:rFonts w:ascii="Times New Roman" w:hAnsi="Times New Roman" w:cs="Times New Roman"/>
          <w:sz w:val="28"/>
          <w:szCs w:val="28"/>
        </w:rPr>
        <w:t xml:space="preserve"> уровень состав</w:t>
      </w:r>
      <w:r w:rsidR="00AC2441">
        <w:rPr>
          <w:rFonts w:ascii="Times New Roman" w:hAnsi="Times New Roman" w:cs="Times New Roman"/>
          <w:sz w:val="28"/>
          <w:szCs w:val="28"/>
        </w:rPr>
        <w:t>ляют видимые объекты</w:t>
      </w:r>
      <w:r w:rsidR="00415C91">
        <w:rPr>
          <w:rFonts w:ascii="Times New Roman" w:hAnsi="Times New Roman" w:cs="Times New Roman"/>
          <w:sz w:val="28"/>
          <w:szCs w:val="28"/>
        </w:rPr>
        <w:t xml:space="preserve"> культуры: манера од</w:t>
      </w:r>
      <w:r w:rsidR="00415C91">
        <w:rPr>
          <w:rFonts w:ascii="Times New Roman" w:hAnsi="Times New Roman" w:cs="Times New Roman"/>
          <w:sz w:val="28"/>
          <w:szCs w:val="28"/>
        </w:rPr>
        <w:t>е</w:t>
      </w:r>
      <w:r w:rsidR="00415C91">
        <w:rPr>
          <w:rFonts w:ascii="Times New Roman" w:hAnsi="Times New Roman" w:cs="Times New Roman"/>
          <w:sz w:val="28"/>
          <w:szCs w:val="28"/>
        </w:rPr>
        <w:t>ваться, прави</w:t>
      </w:r>
      <w:r w:rsidR="00AC2441">
        <w:rPr>
          <w:rFonts w:ascii="Times New Roman" w:hAnsi="Times New Roman" w:cs="Times New Roman"/>
          <w:sz w:val="28"/>
          <w:szCs w:val="28"/>
        </w:rPr>
        <w:t>ла поведения</w:t>
      </w:r>
      <w:r w:rsidR="00415C91">
        <w:rPr>
          <w:rFonts w:ascii="Times New Roman" w:hAnsi="Times New Roman" w:cs="Times New Roman"/>
          <w:sz w:val="28"/>
          <w:szCs w:val="28"/>
        </w:rPr>
        <w:t xml:space="preserve">, </w:t>
      </w:r>
      <w:r w:rsidR="007E6C92">
        <w:rPr>
          <w:rFonts w:ascii="Times New Roman" w:hAnsi="Times New Roman" w:cs="Times New Roman"/>
          <w:sz w:val="28"/>
          <w:szCs w:val="28"/>
        </w:rPr>
        <w:t>о</w:t>
      </w:r>
      <w:r w:rsidR="00415C91">
        <w:rPr>
          <w:rFonts w:ascii="Times New Roman" w:hAnsi="Times New Roman" w:cs="Times New Roman"/>
          <w:sz w:val="28"/>
          <w:szCs w:val="28"/>
        </w:rPr>
        <w:t xml:space="preserve">рганизационные церемонии. </w:t>
      </w:r>
      <w:r w:rsidR="00CF50AB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аблюдения</w:t>
      </w:r>
      <w:r w:rsidR="00415C91">
        <w:rPr>
          <w:rFonts w:ascii="Times New Roman" w:hAnsi="Times New Roman" w:cs="Times New Roman"/>
          <w:sz w:val="28"/>
          <w:szCs w:val="28"/>
        </w:rPr>
        <w:t xml:space="preserve"> за поведением членов организации</w:t>
      </w:r>
      <w:r w:rsidR="00CF50AB">
        <w:rPr>
          <w:rFonts w:ascii="Times New Roman" w:hAnsi="Times New Roman" w:cs="Times New Roman"/>
          <w:sz w:val="28"/>
          <w:szCs w:val="28"/>
        </w:rPr>
        <w:t xml:space="preserve"> дает нам понимание первого видимого уровня.</w:t>
      </w:r>
      <w:r w:rsidR="00415C91">
        <w:rPr>
          <w:rFonts w:ascii="Times New Roman" w:hAnsi="Times New Roman" w:cs="Times New Roman"/>
          <w:sz w:val="28"/>
          <w:szCs w:val="28"/>
        </w:rPr>
        <w:t xml:space="preserve"> </w:t>
      </w:r>
      <w:r w:rsidR="00AC2441">
        <w:rPr>
          <w:rFonts w:ascii="Times New Roman" w:hAnsi="Times New Roman" w:cs="Times New Roman"/>
          <w:sz w:val="28"/>
          <w:szCs w:val="28"/>
        </w:rPr>
        <w:t>При анализе рассказов, преданий и символов организации можно о</w:t>
      </w:r>
      <w:r w:rsidR="00AC2441">
        <w:rPr>
          <w:rFonts w:ascii="Times New Roman" w:hAnsi="Times New Roman" w:cs="Times New Roman"/>
          <w:sz w:val="28"/>
          <w:szCs w:val="28"/>
        </w:rPr>
        <w:t>п</w:t>
      </w:r>
      <w:r w:rsidR="00AC2441">
        <w:rPr>
          <w:rFonts w:ascii="Times New Roman" w:hAnsi="Times New Roman" w:cs="Times New Roman"/>
          <w:sz w:val="28"/>
          <w:szCs w:val="28"/>
        </w:rPr>
        <w:t>ределить с</w:t>
      </w:r>
      <w:r>
        <w:rPr>
          <w:rFonts w:ascii="Times New Roman" w:hAnsi="Times New Roman" w:cs="Times New Roman"/>
          <w:sz w:val="28"/>
          <w:szCs w:val="28"/>
        </w:rPr>
        <w:t>ледующий уровень</w:t>
      </w:r>
      <w:r w:rsidR="00AC2441">
        <w:rPr>
          <w:rFonts w:ascii="Times New Roman" w:hAnsi="Times New Roman" w:cs="Times New Roman"/>
          <w:sz w:val="28"/>
          <w:szCs w:val="28"/>
        </w:rPr>
        <w:t>, который 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AC2441">
        <w:rPr>
          <w:rFonts w:ascii="Times New Roman" w:hAnsi="Times New Roman" w:cs="Times New Roman"/>
          <w:sz w:val="28"/>
          <w:szCs w:val="28"/>
        </w:rPr>
        <w:t>ие ценности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убеждения сотрудников. </w:t>
      </w:r>
      <w:r w:rsidR="007E6C92">
        <w:rPr>
          <w:rFonts w:ascii="Times New Roman" w:hAnsi="Times New Roman" w:cs="Times New Roman"/>
          <w:sz w:val="28"/>
          <w:szCs w:val="28"/>
        </w:rPr>
        <w:t>Но е</w:t>
      </w:r>
      <w:r>
        <w:rPr>
          <w:rFonts w:ascii="Times New Roman" w:hAnsi="Times New Roman" w:cs="Times New Roman"/>
          <w:sz w:val="28"/>
          <w:szCs w:val="28"/>
        </w:rPr>
        <w:t xml:space="preserve">сть ценности, </w:t>
      </w:r>
      <w:r w:rsidR="007E6C92">
        <w:rPr>
          <w:rFonts w:ascii="Times New Roman" w:hAnsi="Times New Roman" w:cs="Times New Roman"/>
          <w:sz w:val="28"/>
          <w:szCs w:val="28"/>
        </w:rPr>
        <w:t>которые перестают замечать, так как они глубоко</w:t>
      </w:r>
      <w:r>
        <w:rPr>
          <w:rFonts w:ascii="Times New Roman" w:hAnsi="Times New Roman" w:cs="Times New Roman"/>
          <w:sz w:val="28"/>
          <w:szCs w:val="28"/>
        </w:rPr>
        <w:t xml:space="preserve"> укорены в </w:t>
      </w:r>
      <w:r w:rsidR="00CF50AB">
        <w:rPr>
          <w:rFonts w:ascii="Times New Roman" w:hAnsi="Times New Roman" w:cs="Times New Roman"/>
          <w:sz w:val="28"/>
          <w:szCs w:val="28"/>
        </w:rPr>
        <w:t>корпоративной культуре</w:t>
      </w:r>
      <w:r w:rsidR="007E6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7562AC">
        <w:rPr>
          <w:rFonts w:ascii="Times New Roman" w:hAnsi="Times New Roman" w:cs="Times New Roman"/>
          <w:sz w:val="28"/>
          <w:szCs w:val="28"/>
        </w:rPr>
        <w:t xml:space="preserve"> базовые, основоп</w:t>
      </w:r>
      <w:r w:rsidR="007562AC">
        <w:rPr>
          <w:rFonts w:ascii="Times New Roman" w:hAnsi="Times New Roman" w:cs="Times New Roman"/>
          <w:sz w:val="28"/>
          <w:szCs w:val="28"/>
        </w:rPr>
        <w:t>о</w:t>
      </w:r>
      <w:r w:rsidR="007562AC">
        <w:rPr>
          <w:rFonts w:ascii="Times New Roman" w:hAnsi="Times New Roman" w:cs="Times New Roman"/>
          <w:sz w:val="28"/>
          <w:szCs w:val="28"/>
        </w:rPr>
        <w:t>лаг</w:t>
      </w:r>
      <w:r>
        <w:rPr>
          <w:rFonts w:ascii="Times New Roman" w:hAnsi="Times New Roman" w:cs="Times New Roman"/>
          <w:sz w:val="28"/>
          <w:szCs w:val="28"/>
        </w:rPr>
        <w:t>ающие предположения и убеждения, которые</w:t>
      </w:r>
      <w:r w:rsidR="007562AC">
        <w:rPr>
          <w:rFonts w:ascii="Times New Roman" w:hAnsi="Times New Roman" w:cs="Times New Roman"/>
          <w:sz w:val="28"/>
          <w:szCs w:val="28"/>
        </w:rPr>
        <w:t xml:space="preserve"> руководят поведением и решениями людей на подсознательном уровне. </w:t>
      </w:r>
      <w:r w:rsidR="007E6C92">
        <w:rPr>
          <w:rFonts w:ascii="Times New Roman" w:hAnsi="Times New Roman" w:cs="Times New Roman"/>
          <w:sz w:val="28"/>
          <w:szCs w:val="28"/>
        </w:rPr>
        <w:t>Именно они</w:t>
      </w:r>
      <w:r w:rsidR="007E6C92" w:rsidRPr="003C13B6">
        <w:rPr>
          <w:rFonts w:ascii="Times New Roman" w:hAnsi="Times New Roman" w:cs="Times New Roman"/>
          <w:sz w:val="28"/>
          <w:szCs w:val="28"/>
        </w:rPr>
        <w:t xml:space="preserve"> </w:t>
      </w:r>
      <w:r w:rsidR="007E6C92">
        <w:rPr>
          <w:rFonts w:ascii="Times New Roman" w:hAnsi="Times New Roman" w:cs="Times New Roman"/>
          <w:sz w:val="28"/>
          <w:szCs w:val="28"/>
        </w:rPr>
        <w:t xml:space="preserve">и есть сущность корпоративной культуры.  </w:t>
      </w:r>
      <w:r w:rsidR="00665A41">
        <w:rPr>
          <w:rFonts w:ascii="Times New Roman" w:hAnsi="Times New Roman" w:cs="Times New Roman"/>
          <w:sz w:val="28"/>
          <w:szCs w:val="28"/>
        </w:rPr>
        <w:t xml:space="preserve">Итак, под </w:t>
      </w:r>
      <w:r w:rsidR="00665A41">
        <w:rPr>
          <w:rFonts w:ascii="Times New Roman" w:hAnsi="Times New Roman" w:cs="Times New Roman"/>
          <w:b/>
          <w:sz w:val="28"/>
          <w:szCs w:val="28"/>
        </w:rPr>
        <w:t>базовыми</w:t>
      </w:r>
      <w:r w:rsidR="00665A41" w:rsidRPr="001F264F">
        <w:rPr>
          <w:rFonts w:ascii="Times New Roman" w:hAnsi="Times New Roman" w:cs="Times New Roman"/>
          <w:b/>
          <w:sz w:val="28"/>
          <w:szCs w:val="28"/>
        </w:rPr>
        <w:t xml:space="preserve"> представления</w:t>
      </w:r>
      <w:r w:rsidR="00665A41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665A41">
        <w:rPr>
          <w:sz w:val="28"/>
          <w:szCs w:val="28"/>
        </w:rPr>
        <w:t>мы</w:t>
      </w:r>
      <w:r w:rsidR="00665A41">
        <w:rPr>
          <w:rFonts w:ascii="Times New Roman" w:hAnsi="Times New Roman" w:cs="Times New Roman"/>
          <w:sz w:val="28"/>
          <w:szCs w:val="28"/>
        </w:rPr>
        <w:t xml:space="preserve"> </w:t>
      </w:r>
      <w:r w:rsidR="00665A41" w:rsidRPr="00737D31">
        <w:rPr>
          <w:rFonts w:ascii="Times New Roman" w:hAnsi="Times New Roman" w:cs="Times New Roman"/>
          <w:sz w:val="28"/>
          <w:szCs w:val="28"/>
        </w:rPr>
        <w:t>пон</w:t>
      </w:r>
      <w:r w:rsidR="00665A41" w:rsidRPr="00737D31">
        <w:rPr>
          <w:rFonts w:ascii="Times New Roman" w:hAnsi="Times New Roman" w:cs="Times New Roman"/>
          <w:sz w:val="28"/>
          <w:szCs w:val="28"/>
        </w:rPr>
        <w:t>и</w:t>
      </w:r>
      <w:r w:rsidR="00665A41" w:rsidRPr="00737D31">
        <w:rPr>
          <w:rFonts w:ascii="Times New Roman" w:hAnsi="Times New Roman" w:cs="Times New Roman"/>
          <w:sz w:val="28"/>
          <w:szCs w:val="28"/>
        </w:rPr>
        <w:t>маем</w:t>
      </w:r>
      <w:r w:rsidR="00665A41">
        <w:rPr>
          <w:rFonts w:ascii="Times New Roman" w:hAnsi="Times New Roman" w:cs="Times New Roman"/>
          <w:sz w:val="28"/>
          <w:szCs w:val="28"/>
        </w:rPr>
        <w:t xml:space="preserve"> суждения, верования, установки, которые воспринимаются группой на подсознательном уровне и не подлежат сомнению. Мы действуем и оценив</w:t>
      </w:r>
      <w:r w:rsidR="00665A41">
        <w:rPr>
          <w:rFonts w:ascii="Times New Roman" w:hAnsi="Times New Roman" w:cs="Times New Roman"/>
          <w:sz w:val="28"/>
          <w:szCs w:val="28"/>
        </w:rPr>
        <w:t>а</w:t>
      </w:r>
      <w:r w:rsidR="00665A41">
        <w:rPr>
          <w:rFonts w:ascii="Times New Roman" w:hAnsi="Times New Roman" w:cs="Times New Roman"/>
          <w:sz w:val="28"/>
          <w:szCs w:val="28"/>
        </w:rPr>
        <w:t xml:space="preserve">ем события именно в соответствии с нашими базовыми представлениями. </w:t>
      </w:r>
      <w:r w:rsidR="00665A41" w:rsidRPr="00423A1D">
        <w:rPr>
          <w:rFonts w:ascii="Times New Roman" w:hAnsi="Times New Roman" w:cs="Times New Roman"/>
          <w:sz w:val="28"/>
          <w:szCs w:val="28"/>
        </w:rPr>
        <w:t>Сомнение в состоятельности базового представления вс</w:t>
      </w:r>
      <w:r w:rsidR="00665A41">
        <w:rPr>
          <w:rFonts w:ascii="Times New Roman" w:hAnsi="Times New Roman" w:cs="Times New Roman"/>
          <w:sz w:val="28"/>
          <w:szCs w:val="28"/>
        </w:rPr>
        <w:t>егда вызывает у л</w:t>
      </w:r>
      <w:r w:rsidR="00665A41">
        <w:rPr>
          <w:rFonts w:ascii="Times New Roman" w:hAnsi="Times New Roman" w:cs="Times New Roman"/>
          <w:sz w:val="28"/>
          <w:szCs w:val="28"/>
        </w:rPr>
        <w:t>ю</w:t>
      </w:r>
      <w:r w:rsidR="00665A41">
        <w:rPr>
          <w:rFonts w:ascii="Times New Roman" w:hAnsi="Times New Roman" w:cs="Times New Roman"/>
          <w:sz w:val="28"/>
          <w:szCs w:val="28"/>
        </w:rPr>
        <w:t>дей ощущение незащищенности, поэтому важно учитывать это и вырабат</w:t>
      </w:r>
      <w:r w:rsidR="00665A41">
        <w:rPr>
          <w:rFonts w:ascii="Times New Roman" w:hAnsi="Times New Roman" w:cs="Times New Roman"/>
          <w:sz w:val="28"/>
          <w:szCs w:val="28"/>
        </w:rPr>
        <w:t>ы</w:t>
      </w:r>
      <w:r w:rsidR="00665A41">
        <w:rPr>
          <w:rFonts w:ascii="Times New Roman" w:hAnsi="Times New Roman" w:cs="Times New Roman"/>
          <w:sz w:val="28"/>
          <w:szCs w:val="28"/>
        </w:rPr>
        <w:t xml:space="preserve">вать </w:t>
      </w:r>
      <w:r w:rsidR="00665A41" w:rsidRPr="00423A1D">
        <w:rPr>
          <w:rFonts w:ascii="Times New Roman" w:hAnsi="Times New Roman" w:cs="Times New Roman"/>
          <w:sz w:val="28"/>
          <w:szCs w:val="28"/>
        </w:rPr>
        <w:t>умение справиться с тревожными чувствами, которые возникают при любых преобразованиях, затрагивающих этот</w:t>
      </w:r>
      <w:r w:rsidR="00665A41">
        <w:rPr>
          <w:rFonts w:ascii="Times New Roman" w:hAnsi="Times New Roman" w:cs="Times New Roman"/>
          <w:sz w:val="28"/>
          <w:szCs w:val="28"/>
        </w:rPr>
        <w:t xml:space="preserve"> </w:t>
      </w:r>
      <w:r w:rsidR="00665A41" w:rsidRPr="00423A1D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665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0A" w:rsidRDefault="00AC244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7E6C92">
        <w:rPr>
          <w:rFonts w:ascii="Times New Roman" w:hAnsi="Times New Roman" w:cs="Times New Roman"/>
          <w:sz w:val="28"/>
          <w:szCs w:val="28"/>
        </w:rPr>
        <w:t xml:space="preserve"> </w:t>
      </w:r>
      <w:r w:rsidR="003C13B6">
        <w:rPr>
          <w:rFonts w:ascii="Times New Roman" w:hAnsi="Times New Roman" w:cs="Times New Roman"/>
          <w:sz w:val="28"/>
          <w:szCs w:val="28"/>
        </w:rPr>
        <w:t>культура организации является</w:t>
      </w:r>
      <w:r w:rsidR="007C3B7B">
        <w:rPr>
          <w:rFonts w:ascii="Times New Roman" w:hAnsi="Times New Roman" w:cs="Times New Roman"/>
          <w:sz w:val="28"/>
          <w:szCs w:val="28"/>
        </w:rPr>
        <w:t xml:space="preserve"> важным внутренним элеме</w:t>
      </w:r>
      <w:r w:rsidR="007C3B7B">
        <w:rPr>
          <w:rFonts w:ascii="Times New Roman" w:hAnsi="Times New Roman" w:cs="Times New Roman"/>
          <w:sz w:val="28"/>
          <w:szCs w:val="28"/>
        </w:rPr>
        <w:t>н</w:t>
      </w:r>
      <w:r w:rsidR="007C3B7B">
        <w:rPr>
          <w:rFonts w:ascii="Times New Roman" w:hAnsi="Times New Roman" w:cs="Times New Roman"/>
          <w:sz w:val="28"/>
          <w:szCs w:val="28"/>
        </w:rPr>
        <w:t xml:space="preserve">том, </w:t>
      </w:r>
      <w:r>
        <w:rPr>
          <w:rFonts w:ascii="Times New Roman" w:hAnsi="Times New Roman" w:cs="Times New Roman"/>
          <w:sz w:val="28"/>
          <w:szCs w:val="28"/>
        </w:rPr>
        <w:t>без которого организации было бы</w:t>
      </w:r>
      <w:r w:rsidR="007C3B7B">
        <w:rPr>
          <w:rFonts w:ascii="Times New Roman" w:hAnsi="Times New Roman" w:cs="Times New Roman"/>
          <w:sz w:val="28"/>
          <w:szCs w:val="28"/>
        </w:rPr>
        <w:t xml:space="preserve"> приспособиться к внешней среде</w:t>
      </w:r>
      <w:r w:rsidR="003C13B6">
        <w:rPr>
          <w:rFonts w:ascii="Times New Roman" w:hAnsi="Times New Roman" w:cs="Times New Roman"/>
          <w:sz w:val="28"/>
          <w:szCs w:val="28"/>
        </w:rPr>
        <w:t>.</w:t>
      </w:r>
      <w:r w:rsidR="007C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0A" w:rsidRDefault="0079432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A27901">
        <w:rPr>
          <w:rFonts w:ascii="Times New Roman" w:hAnsi="Times New Roman" w:cs="Times New Roman"/>
          <w:sz w:val="28"/>
          <w:szCs w:val="28"/>
        </w:rPr>
        <w:t>ним из основоположников изучения процессов в области организ</w:t>
      </w:r>
      <w:r w:rsidR="00A27901">
        <w:rPr>
          <w:rFonts w:ascii="Times New Roman" w:hAnsi="Times New Roman" w:cs="Times New Roman"/>
          <w:sz w:val="28"/>
          <w:szCs w:val="28"/>
        </w:rPr>
        <w:t>а</w:t>
      </w:r>
      <w:r w:rsidR="00A27901">
        <w:rPr>
          <w:rFonts w:ascii="Times New Roman" w:hAnsi="Times New Roman" w:cs="Times New Roman"/>
          <w:sz w:val="28"/>
          <w:szCs w:val="28"/>
        </w:rPr>
        <w:t xml:space="preserve">ционной культуры является </w:t>
      </w:r>
      <w:r w:rsidR="009513C1" w:rsidRPr="00D00DC8">
        <w:rPr>
          <w:rFonts w:ascii="Times New Roman" w:hAnsi="Times New Roman" w:cs="Times New Roman"/>
          <w:sz w:val="28"/>
          <w:szCs w:val="28"/>
        </w:rPr>
        <w:t>Эдгар Шейн</w:t>
      </w:r>
      <w:r w:rsidR="00A27901" w:rsidRPr="00D00DC8">
        <w:rPr>
          <w:rFonts w:ascii="Times New Roman" w:hAnsi="Times New Roman" w:cs="Times New Roman"/>
          <w:sz w:val="28"/>
          <w:szCs w:val="28"/>
        </w:rPr>
        <w:t xml:space="preserve">. </w:t>
      </w:r>
      <w:r w:rsidR="0093201F">
        <w:rPr>
          <w:rFonts w:ascii="Times New Roman" w:hAnsi="Times New Roman" w:cs="Times New Roman"/>
          <w:sz w:val="28"/>
          <w:szCs w:val="28"/>
        </w:rPr>
        <w:t>Организационную культуру он о</w:t>
      </w:r>
      <w:r w:rsidR="0093201F">
        <w:rPr>
          <w:rFonts w:ascii="Times New Roman" w:hAnsi="Times New Roman" w:cs="Times New Roman"/>
          <w:sz w:val="28"/>
          <w:szCs w:val="28"/>
        </w:rPr>
        <w:t>п</w:t>
      </w:r>
      <w:r w:rsidR="0093201F">
        <w:rPr>
          <w:rFonts w:ascii="Times New Roman" w:hAnsi="Times New Roman" w:cs="Times New Roman"/>
          <w:sz w:val="28"/>
          <w:szCs w:val="28"/>
        </w:rPr>
        <w:t>ределял</w:t>
      </w:r>
      <w:r w:rsidR="00A27901" w:rsidRPr="00D00DC8">
        <w:rPr>
          <w:rFonts w:ascii="Times New Roman" w:hAnsi="Times New Roman" w:cs="Times New Roman"/>
          <w:sz w:val="28"/>
          <w:szCs w:val="28"/>
        </w:rPr>
        <w:t xml:space="preserve"> как набор коллективных базовых представлений, обретаемых</w:t>
      </w:r>
      <w:r w:rsidR="00A27901">
        <w:rPr>
          <w:rFonts w:ascii="Times New Roman" w:hAnsi="Times New Roman" w:cs="Times New Roman"/>
          <w:sz w:val="28"/>
          <w:szCs w:val="28"/>
        </w:rPr>
        <w:t xml:space="preserve"> гру</w:t>
      </w:r>
      <w:r w:rsidR="00A27901">
        <w:rPr>
          <w:rFonts w:ascii="Times New Roman" w:hAnsi="Times New Roman" w:cs="Times New Roman"/>
          <w:sz w:val="28"/>
          <w:szCs w:val="28"/>
        </w:rPr>
        <w:t>п</w:t>
      </w:r>
      <w:r w:rsidR="00A27901">
        <w:rPr>
          <w:rFonts w:ascii="Times New Roman" w:hAnsi="Times New Roman" w:cs="Times New Roman"/>
          <w:sz w:val="28"/>
          <w:szCs w:val="28"/>
        </w:rPr>
        <w:t>пой при разрешении проблем адаптации к изменениям внешней среды и внутренней интеграции, эффективность которого оказывается достаточной для того, чтобы считать его ценным и передавать его новым членам группы в качестве правильной системы восприятия и рассмотрения названных пр</w:t>
      </w:r>
      <w:r w:rsidR="00A27901">
        <w:rPr>
          <w:rFonts w:ascii="Times New Roman" w:hAnsi="Times New Roman" w:cs="Times New Roman"/>
          <w:sz w:val="28"/>
          <w:szCs w:val="28"/>
        </w:rPr>
        <w:t>о</w:t>
      </w:r>
      <w:r w:rsidR="00A27901">
        <w:rPr>
          <w:rFonts w:ascii="Times New Roman" w:hAnsi="Times New Roman" w:cs="Times New Roman"/>
          <w:sz w:val="28"/>
          <w:szCs w:val="28"/>
        </w:rPr>
        <w:t>блем</w:t>
      </w:r>
      <w:r>
        <w:rPr>
          <w:rFonts w:ascii="Times New Roman" w:hAnsi="Times New Roman" w:cs="Times New Roman"/>
          <w:sz w:val="28"/>
          <w:szCs w:val="28"/>
        </w:rPr>
        <w:t xml:space="preserve">. И в </w:t>
      </w:r>
      <w:r w:rsidR="00DF5C8F" w:rsidRPr="00D00DC8">
        <w:rPr>
          <w:rFonts w:ascii="Times New Roman" w:hAnsi="Times New Roman" w:cs="Times New Roman"/>
          <w:sz w:val="28"/>
          <w:szCs w:val="28"/>
        </w:rPr>
        <w:t>основе л</w:t>
      </w:r>
      <w:r>
        <w:rPr>
          <w:rFonts w:ascii="Times New Roman" w:hAnsi="Times New Roman" w:cs="Times New Roman"/>
          <w:sz w:val="28"/>
          <w:szCs w:val="28"/>
        </w:rPr>
        <w:t>юбого сопротивления лежит</w:t>
      </w:r>
      <w:r w:rsidR="00D84DA2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 считал Э.Шейн</w:t>
      </w:r>
      <w:r w:rsidR="00D84DA2">
        <w:rPr>
          <w:rFonts w:ascii="Times New Roman" w:hAnsi="Times New Roman" w:cs="Times New Roman"/>
          <w:sz w:val="28"/>
          <w:szCs w:val="28"/>
        </w:rPr>
        <w:t>,</w:t>
      </w:r>
      <w:r w:rsidRPr="00D00DC8">
        <w:rPr>
          <w:rFonts w:ascii="Times New Roman" w:hAnsi="Times New Roman" w:cs="Times New Roman"/>
          <w:sz w:val="28"/>
          <w:szCs w:val="28"/>
        </w:rPr>
        <w:t xml:space="preserve"> </w:t>
      </w:r>
      <w:r w:rsidR="00DF5C8F" w:rsidRPr="00D00DC8">
        <w:rPr>
          <w:rFonts w:ascii="Times New Roman" w:hAnsi="Times New Roman" w:cs="Times New Roman"/>
          <w:sz w:val="28"/>
          <w:szCs w:val="28"/>
        </w:rPr>
        <w:t>орган</w:t>
      </w:r>
      <w:r w:rsidR="00DF5C8F" w:rsidRPr="00D00DC8">
        <w:rPr>
          <w:rFonts w:ascii="Times New Roman" w:hAnsi="Times New Roman" w:cs="Times New Roman"/>
          <w:sz w:val="28"/>
          <w:szCs w:val="28"/>
        </w:rPr>
        <w:t>и</w:t>
      </w:r>
      <w:r w:rsidR="00DF5C8F" w:rsidRPr="00D00DC8">
        <w:rPr>
          <w:rFonts w:ascii="Times New Roman" w:hAnsi="Times New Roman" w:cs="Times New Roman"/>
          <w:sz w:val="28"/>
          <w:szCs w:val="28"/>
        </w:rPr>
        <w:t>за</w:t>
      </w:r>
      <w:r w:rsidR="00665FA2">
        <w:rPr>
          <w:rFonts w:ascii="Times New Roman" w:hAnsi="Times New Roman" w:cs="Times New Roman"/>
          <w:sz w:val="28"/>
          <w:szCs w:val="28"/>
        </w:rPr>
        <w:t>ционная культура, три уровня которой показаны в</w:t>
      </w:r>
      <w:r w:rsidR="00665A41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E14C09">
        <w:rPr>
          <w:rFonts w:ascii="Times New Roman" w:hAnsi="Times New Roman" w:cs="Times New Roman"/>
          <w:sz w:val="28"/>
          <w:szCs w:val="28"/>
        </w:rPr>
        <w:t xml:space="preserve">№ </w:t>
      </w:r>
      <w:r w:rsidR="00665A41">
        <w:rPr>
          <w:rFonts w:ascii="Times New Roman" w:hAnsi="Times New Roman" w:cs="Times New Roman"/>
          <w:sz w:val="28"/>
          <w:szCs w:val="28"/>
        </w:rPr>
        <w:t>3</w:t>
      </w:r>
      <w:r w:rsidR="00DF5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C09" w:rsidRDefault="00E14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B0A" w:rsidRDefault="00665A4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="005C6F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283" w:type="dxa"/>
        <w:tblLayout w:type="fixed"/>
        <w:tblLook w:val="04A0"/>
      </w:tblPr>
      <w:tblGrid>
        <w:gridCol w:w="1668"/>
        <w:gridCol w:w="1985"/>
        <w:gridCol w:w="2409"/>
        <w:gridCol w:w="3226"/>
      </w:tblGrid>
      <w:tr w:rsidR="0093201F" w:rsidRPr="00F86933" w:rsidTr="00F86933">
        <w:trPr>
          <w:cantSplit/>
          <w:trHeight w:val="1134"/>
        </w:trPr>
        <w:tc>
          <w:tcPr>
            <w:tcW w:w="1668" w:type="dxa"/>
          </w:tcPr>
          <w:p w:rsidR="00AD1B0A" w:rsidRDefault="0093201F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Артефакты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 xml:space="preserve"> - феномены, которые можно ув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>деть, усл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>шать и п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>чувствовать при вхожд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>нии в новую группу с н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 xml:space="preserve">знакомой культурой. </w:t>
            </w:r>
          </w:p>
          <w:p w:rsidR="00AD1B0A" w:rsidRDefault="00AD1B0A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B0A" w:rsidRDefault="0093201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Видимые организ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ционные структуры и процессы</w:t>
            </w:r>
            <w:r w:rsidR="00F86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1B0A" w:rsidRDefault="0010035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Включают в себя арх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тектуру материального окружения организации, её язык, продукты де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тельности, её художес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венные произведения и стиль, воплощаемый в одежде, манере общения, эмоциональной атмосф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ре, мифах и историях, связанных с организац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ей, описание принятых ценностей, внешние р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туалы и церемонии.</w:t>
            </w:r>
          </w:p>
        </w:tc>
        <w:tc>
          <w:tcPr>
            <w:tcW w:w="3226" w:type="dxa"/>
          </w:tcPr>
          <w:p w:rsidR="00AD1B0A" w:rsidRDefault="0093201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Дешифровка затруднительна</w:t>
            </w:r>
            <w:r w:rsidR="0010035F" w:rsidRPr="00F869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1B0A" w:rsidRDefault="0010035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Легко наблюдать, но трудно и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терпретировать</w:t>
            </w:r>
            <w:r w:rsidR="00F86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01F" w:rsidRPr="00F86933" w:rsidTr="00F86933">
        <w:trPr>
          <w:cantSplit/>
          <w:trHeight w:val="1134"/>
        </w:trPr>
        <w:tc>
          <w:tcPr>
            <w:tcW w:w="1668" w:type="dxa"/>
          </w:tcPr>
          <w:p w:rsidR="00AD1B0A" w:rsidRDefault="0093201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Провозглаша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мые ценности</w:t>
            </w:r>
            <w:r w:rsidR="00F86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D1B0A" w:rsidRDefault="0093201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Стратегии. Цели. Философия</w:t>
            </w:r>
            <w:r w:rsidR="00F86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1B0A" w:rsidRDefault="0010035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Нормы и правила, леж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щие в основе  принц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пов, которыми руков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дствуются члены гру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пы.</w:t>
            </w:r>
          </w:p>
        </w:tc>
        <w:tc>
          <w:tcPr>
            <w:tcW w:w="3226" w:type="dxa"/>
          </w:tcPr>
          <w:p w:rsidR="00AD1B0A" w:rsidRDefault="0093201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Провозглашаемые обоснования</w:t>
            </w:r>
          </w:p>
          <w:p w:rsidR="00AD1B0A" w:rsidRDefault="0010035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Но не факт, что они являются и реальными (говорить, провозгл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шать можно одно, а делать др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гое)</w:t>
            </w:r>
            <w:r w:rsidR="00F86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01F" w:rsidRPr="00F86933" w:rsidTr="00F86933">
        <w:trPr>
          <w:cantSplit/>
          <w:trHeight w:val="2562"/>
        </w:trPr>
        <w:tc>
          <w:tcPr>
            <w:tcW w:w="1668" w:type="dxa"/>
          </w:tcPr>
          <w:p w:rsidR="00AD1B0A" w:rsidRDefault="0093201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Базовые пре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ставления</w:t>
            </w:r>
            <w:r w:rsidR="00F86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D1B0A" w:rsidRDefault="0093201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Подсознательные, представляющиеся чем-то самоочеви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ным убеждения, мысли, чувства</w:t>
            </w:r>
            <w:r w:rsidR="00F86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D1B0A" w:rsidRDefault="00AD1B0A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AD1B0A" w:rsidRDefault="0093201F">
            <w:pPr>
              <w:pStyle w:val="a4"/>
              <w:spacing w:line="36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933">
              <w:rPr>
                <w:rFonts w:ascii="Times New Roman" w:hAnsi="Times New Roman" w:cs="Times New Roman"/>
                <w:sz w:val="20"/>
                <w:szCs w:val="20"/>
              </w:rPr>
              <w:t>Первичный источник ценностей и поступков</w:t>
            </w:r>
            <w:r w:rsidR="00F86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D1B0A" w:rsidRDefault="00AD1B0A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665FA2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84386F">
        <w:rPr>
          <w:rFonts w:ascii="Times New Roman" w:hAnsi="Times New Roman" w:cs="Times New Roman"/>
          <w:sz w:val="28"/>
          <w:szCs w:val="28"/>
        </w:rPr>
        <w:t xml:space="preserve"> </w:t>
      </w:r>
      <w:r w:rsidR="00781FA3">
        <w:rPr>
          <w:rFonts w:ascii="Times New Roman" w:hAnsi="Times New Roman" w:cs="Times New Roman"/>
          <w:sz w:val="28"/>
          <w:szCs w:val="28"/>
        </w:rPr>
        <w:t>Р.</w:t>
      </w:r>
      <w:r w:rsidR="0084386F">
        <w:rPr>
          <w:rFonts w:ascii="Times New Roman" w:hAnsi="Times New Roman" w:cs="Times New Roman"/>
          <w:sz w:val="28"/>
          <w:szCs w:val="28"/>
        </w:rPr>
        <w:t xml:space="preserve"> Дафт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5A41">
        <w:rPr>
          <w:rFonts w:ascii="Times New Roman" w:hAnsi="Times New Roman" w:cs="Times New Roman"/>
          <w:sz w:val="28"/>
          <w:szCs w:val="28"/>
        </w:rPr>
        <w:t xml:space="preserve"> и</w:t>
      </w:r>
      <w:r w:rsidR="0084386F">
        <w:rPr>
          <w:rFonts w:ascii="Times New Roman" w:hAnsi="Times New Roman" w:cs="Times New Roman"/>
          <w:sz w:val="28"/>
          <w:szCs w:val="28"/>
        </w:rPr>
        <w:t xml:space="preserve"> </w:t>
      </w:r>
      <w:r w:rsidR="00781FA3">
        <w:rPr>
          <w:rFonts w:ascii="Times New Roman" w:hAnsi="Times New Roman" w:cs="Times New Roman"/>
          <w:sz w:val="28"/>
          <w:szCs w:val="28"/>
        </w:rPr>
        <w:t>Э.Шейн</w:t>
      </w:r>
      <w:r>
        <w:rPr>
          <w:rFonts w:ascii="Times New Roman" w:hAnsi="Times New Roman" w:cs="Times New Roman"/>
          <w:sz w:val="28"/>
          <w:szCs w:val="28"/>
        </w:rPr>
        <w:t>а по</w:t>
      </w:r>
      <w:r w:rsidR="00781FA3">
        <w:rPr>
          <w:rFonts w:ascii="Times New Roman" w:hAnsi="Times New Roman" w:cs="Times New Roman"/>
          <w:sz w:val="28"/>
          <w:szCs w:val="28"/>
        </w:rPr>
        <w:t xml:space="preserve"> опр</w:t>
      </w:r>
      <w:r>
        <w:rPr>
          <w:rFonts w:ascii="Times New Roman" w:hAnsi="Times New Roman" w:cs="Times New Roman"/>
          <w:sz w:val="28"/>
          <w:szCs w:val="28"/>
        </w:rPr>
        <w:t>еделению уровня артефактов как самого поверхностного совпадают</w:t>
      </w:r>
      <w:r w:rsidR="009B327E" w:rsidRPr="00D00D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обращают</w:t>
      </w:r>
      <w:r w:rsidR="00781FA3">
        <w:rPr>
          <w:rFonts w:ascii="Times New Roman" w:hAnsi="Times New Roman" w:cs="Times New Roman"/>
          <w:sz w:val="28"/>
          <w:szCs w:val="28"/>
        </w:rPr>
        <w:t xml:space="preserve"> внимание, что о</w:t>
      </w:r>
      <w:r w:rsidR="009B327E" w:rsidRPr="00D00DC8">
        <w:rPr>
          <w:rFonts w:ascii="Times New Roman" w:hAnsi="Times New Roman" w:cs="Times New Roman"/>
          <w:sz w:val="28"/>
          <w:szCs w:val="28"/>
        </w:rPr>
        <w:t>с</w:t>
      </w:r>
      <w:r w:rsidR="009B327E" w:rsidRPr="00D00DC8">
        <w:rPr>
          <w:rFonts w:ascii="Times New Roman" w:hAnsi="Times New Roman" w:cs="Times New Roman"/>
          <w:sz w:val="28"/>
          <w:szCs w:val="28"/>
        </w:rPr>
        <w:t>о</w:t>
      </w:r>
      <w:r w:rsidR="009B327E" w:rsidRPr="00D00DC8">
        <w:rPr>
          <w:rFonts w:ascii="Times New Roman" w:hAnsi="Times New Roman" w:cs="Times New Roman"/>
          <w:sz w:val="28"/>
          <w:szCs w:val="28"/>
        </w:rPr>
        <w:t>бую опасность представляют попытки определения глубинных предста</w:t>
      </w:r>
      <w:r w:rsidR="009B327E" w:rsidRPr="00D00DC8">
        <w:rPr>
          <w:rFonts w:ascii="Times New Roman" w:hAnsi="Times New Roman" w:cs="Times New Roman"/>
          <w:sz w:val="28"/>
          <w:szCs w:val="28"/>
        </w:rPr>
        <w:t>в</w:t>
      </w:r>
      <w:r w:rsidR="009B327E" w:rsidRPr="00D00DC8">
        <w:rPr>
          <w:rFonts w:ascii="Times New Roman" w:hAnsi="Times New Roman" w:cs="Times New Roman"/>
          <w:sz w:val="28"/>
          <w:szCs w:val="28"/>
        </w:rPr>
        <w:t>лений на основе исслед</w:t>
      </w:r>
      <w:r>
        <w:rPr>
          <w:rFonts w:ascii="Times New Roman" w:hAnsi="Times New Roman" w:cs="Times New Roman"/>
          <w:sz w:val="28"/>
          <w:szCs w:val="28"/>
        </w:rPr>
        <w:t>ования одних только артефактов. Ведь велика вер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ятность, что такие интерпретации могут оказаться</w:t>
      </w:r>
      <w:r w:rsidR="009B327E" w:rsidRPr="00D00DC8">
        <w:rPr>
          <w:rFonts w:ascii="Times New Roman" w:hAnsi="Times New Roman" w:cs="Times New Roman"/>
          <w:sz w:val="28"/>
          <w:szCs w:val="28"/>
        </w:rPr>
        <w:t xml:space="preserve"> проекциями собстве</w:t>
      </w:r>
      <w:r w:rsidR="009B327E" w:rsidRPr="00D00DC8">
        <w:rPr>
          <w:rFonts w:ascii="Times New Roman" w:hAnsi="Times New Roman" w:cs="Times New Roman"/>
          <w:sz w:val="28"/>
          <w:szCs w:val="28"/>
        </w:rPr>
        <w:t>н</w:t>
      </w:r>
      <w:r w:rsidR="009B327E" w:rsidRPr="00D00DC8">
        <w:rPr>
          <w:rFonts w:ascii="Times New Roman" w:hAnsi="Times New Roman" w:cs="Times New Roman"/>
          <w:sz w:val="28"/>
          <w:szCs w:val="28"/>
        </w:rPr>
        <w:t>ных чувств и реакций исследователя.</w:t>
      </w:r>
    </w:p>
    <w:p w:rsidR="00AD1B0A" w:rsidRDefault="00665FA2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второго уровня</w:t>
      </w:r>
      <w:r w:rsidR="009B327E" w:rsidRPr="00D00DC8">
        <w:rPr>
          <w:rFonts w:ascii="Times New Roman" w:hAnsi="Times New Roman" w:cs="Times New Roman"/>
          <w:sz w:val="28"/>
          <w:szCs w:val="28"/>
        </w:rPr>
        <w:t xml:space="preserve"> организационной культуры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9B327E" w:rsidRPr="00D00DC8">
        <w:rPr>
          <w:rFonts w:ascii="Times New Roman" w:hAnsi="Times New Roman" w:cs="Times New Roman"/>
          <w:sz w:val="28"/>
          <w:szCs w:val="28"/>
        </w:rPr>
        <w:t>ровозгл</w:t>
      </w:r>
      <w:r w:rsidR="009B327E" w:rsidRPr="00D00DC8">
        <w:rPr>
          <w:rFonts w:ascii="Times New Roman" w:hAnsi="Times New Roman" w:cs="Times New Roman"/>
          <w:sz w:val="28"/>
          <w:szCs w:val="28"/>
        </w:rPr>
        <w:t>а</w:t>
      </w:r>
      <w:r w:rsidR="009B327E" w:rsidRPr="00D00DC8">
        <w:rPr>
          <w:rFonts w:ascii="Times New Roman" w:hAnsi="Times New Roman" w:cs="Times New Roman"/>
          <w:sz w:val="28"/>
          <w:szCs w:val="28"/>
        </w:rPr>
        <w:t>шаемые ценност</w:t>
      </w:r>
      <w:r w:rsidR="00781F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327E" w:rsidRPr="00D00DC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 мнению исследователя, происходит</w:t>
      </w:r>
      <w:r w:rsidR="009B327E" w:rsidRPr="00D00DC8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AD1B0A" w:rsidRDefault="009B327E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0DC8">
        <w:rPr>
          <w:rFonts w:ascii="Times New Roman" w:hAnsi="Times New Roman" w:cs="Times New Roman"/>
          <w:sz w:val="28"/>
          <w:szCs w:val="28"/>
        </w:rPr>
        <w:lastRenderedPageBreak/>
        <w:t xml:space="preserve"> когнитивная (познавательная) трансформация - групповое понятие (убеждение) - групповое представление. </w:t>
      </w:r>
    </w:p>
    <w:p w:rsidR="00AD1B0A" w:rsidRDefault="00665FA2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Сомнение – самая прогнозируемая реакция группы на новое</w:t>
      </w:r>
      <w:r w:rsidR="009B327E" w:rsidRPr="00D00DC8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9B327E" w:rsidRPr="00D00DC8">
        <w:rPr>
          <w:rFonts w:ascii="Times New Roman" w:hAnsi="Times New Roman" w:cs="Times New Roman"/>
          <w:sz w:val="28"/>
          <w:szCs w:val="28"/>
        </w:rPr>
        <w:t>о</w:t>
      </w:r>
      <w:r w:rsidR="009B327E" w:rsidRPr="00D00DC8">
        <w:rPr>
          <w:rFonts w:ascii="Times New Roman" w:hAnsi="Times New Roman" w:cs="Times New Roman"/>
          <w:sz w:val="28"/>
          <w:szCs w:val="28"/>
        </w:rPr>
        <w:t>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327E" w:rsidRPr="00D00DC8">
        <w:rPr>
          <w:rFonts w:ascii="Times New Roman" w:hAnsi="Times New Roman" w:cs="Times New Roman"/>
          <w:sz w:val="28"/>
          <w:szCs w:val="28"/>
        </w:rPr>
        <w:t xml:space="preserve"> Наличие процесса трансформации приводит к </w:t>
      </w:r>
      <w:r w:rsidR="00F948B6">
        <w:rPr>
          <w:rFonts w:ascii="Times New Roman" w:hAnsi="Times New Roman" w:cs="Times New Roman"/>
          <w:sz w:val="28"/>
          <w:szCs w:val="28"/>
        </w:rPr>
        <w:t>тому, что</w:t>
      </w:r>
      <w:r w:rsidR="00F948B6" w:rsidRPr="00F948B6">
        <w:rPr>
          <w:rFonts w:ascii="Times New Roman" w:hAnsi="Times New Roman" w:cs="Times New Roman"/>
          <w:sz w:val="28"/>
          <w:szCs w:val="28"/>
        </w:rPr>
        <w:t xml:space="preserve"> </w:t>
      </w:r>
      <w:r w:rsidR="00F948B6">
        <w:rPr>
          <w:rFonts w:ascii="Times New Roman" w:hAnsi="Times New Roman" w:cs="Times New Roman"/>
          <w:sz w:val="28"/>
          <w:szCs w:val="28"/>
        </w:rPr>
        <w:t>п</w:t>
      </w:r>
      <w:r w:rsidR="00F948B6" w:rsidRPr="00D00DC8">
        <w:rPr>
          <w:rFonts w:ascii="Times New Roman" w:hAnsi="Times New Roman" w:cs="Times New Roman"/>
          <w:sz w:val="28"/>
          <w:szCs w:val="28"/>
        </w:rPr>
        <w:t>редлож</w:t>
      </w:r>
      <w:r w:rsidR="00F948B6" w:rsidRPr="00D00DC8">
        <w:rPr>
          <w:rFonts w:ascii="Times New Roman" w:hAnsi="Times New Roman" w:cs="Times New Roman"/>
          <w:sz w:val="28"/>
          <w:szCs w:val="28"/>
        </w:rPr>
        <w:t>е</w:t>
      </w:r>
      <w:r w:rsidR="00F948B6" w:rsidRPr="00D00DC8">
        <w:rPr>
          <w:rFonts w:ascii="Times New Roman" w:hAnsi="Times New Roman" w:cs="Times New Roman"/>
          <w:sz w:val="28"/>
          <w:szCs w:val="28"/>
        </w:rPr>
        <w:t>ние становится представлением</w:t>
      </w:r>
      <w:r>
        <w:rPr>
          <w:rFonts w:ascii="Times New Roman" w:hAnsi="Times New Roman" w:cs="Times New Roman"/>
          <w:sz w:val="28"/>
          <w:szCs w:val="28"/>
        </w:rPr>
        <w:t>. И работник</w:t>
      </w:r>
      <w:r w:rsidR="006910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04C">
        <w:rPr>
          <w:rFonts w:ascii="Times New Roman" w:hAnsi="Times New Roman" w:cs="Times New Roman"/>
          <w:sz w:val="28"/>
          <w:szCs w:val="28"/>
        </w:rPr>
        <w:t>при этом забываю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327E" w:rsidRPr="00D00DC8">
        <w:rPr>
          <w:rFonts w:ascii="Times New Roman" w:hAnsi="Times New Roman" w:cs="Times New Roman"/>
          <w:sz w:val="28"/>
          <w:szCs w:val="28"/>
        </w:rPr>
        <w:t>, что в</w:t>
      </w:r>
      <w:r w:rsidR="009B327E" w:rsidRPr="00D00DC8">
        <w:rPr>
          <w:rFonts w:ascii="Times New Roman" w:hAnsi="Times New Roman" w:cs="Times New Roman"/>
          <w:sz w:val="28"/>
          <w:szCs w:val="28"/>
        </w:rPr>
        <w:t>ы</w:t>
      </w:r>
      <w:r w:rsidR="009B327E" w:rsidRPr="00D00DC8">
        <w:rPr>
          <w:rFonts w:ascii="Times New Roman" w:hAnsi="Times New Roman" w:cs="Times New Roman"/>
          <w:sz w:val="28"/>
          <w:szCs w:val="28"/>
        </w:rPr>
        <w:t>двинутое предложение является неочевидным и спорным.</w:t>
      </w:r>
      <w:r w:rsidR="00F9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0A" w:rsidRDefault="009B327E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0DC8">
        <w:rPr>
          <w:rFonts w:ascii="Times New Roman" w:hAnsi="Times New Roman" w:cs="Times New Roman"/>
          <w:sz w:val="28"/>
          <w:szCs w:val="28"/>
        </w:rPr>
        <w:t>Третьим уровнем организационной культуры являются базовые представления. Понятие «базовые» автор трактует как «неосознанные». Изменение базовых представлений, по мнению Э. Шейна,  крайне затру</w:t>
      </w:r>
      <w:r w:rsidRPr="00D00DC8">
        <w:rPr>
          <w:rFonts w:ascii="Times New Roman" w:hAnsi="Times New Roman" w:cs="Times New Roman"/>
          <w:sz w:val="28"/>
          <w:szCs w:val="28"/>
        </w:rPr>
        <w:t>д</w:t>
      </w:r>
      <w:r w:rsidRPr="00D00DC8">
        <w:rPr>
          <w:rFonts w:ascii="Times New Roman" w:hAnsi="Times New Roman" w:cs="Times New Roman"/>
          <w:sz w:val="28"/>
          <w:szCs w:val="28"/>
        </w:rPr>
        <w:t>нительно, так как перепроверка представлений на некоторое время дест</w:t>
      </w:r>
      <w:r w:rsidRPr="00D00DC8">
        <w:rPr>
          <w:rFonts w:ascii="Times New Roman" w:hAnsi="Times New Roman" w:cs="Times New Roman"/>
          <w:sz w:val="28"/>
          <w:szCs w:val="28"/>
        </w:rPr>
        <w:t>а</w:t>
      </w:r>
      <w:r w:rsidRPr="00D00DC8">
        <w:rPr>
          <w:rFonts w:ascii="Times New Roman" w:hAnsi="Times New Roman" w:cs="Times New Roman"/>
          <w:sz w:val="28"/>
          <w:szCs w:val="28"/>
        </w:rPr>
        <w:t>билизирует когнитивное пространство и пространс</w:t>
      </w:r>
      <w:r w:rsidR="0069104C">
        <w:rPr>
          <w:rFonts w:ascii="Times New Roman" w:hAnsi="Times New Roman" w:cs="Times New Roman"/>
          <w:sz w:val="28"/>
          <w:szCs w:val="28"/>
        </w:rPr>
        <w:t>тво межличностных представлений</w:t>
      </w:r>
      <w:r w:rsidR="00C01CB3">
        <w:rPr>
          <w:rFonts w:ascii="Times New Roman" w:hAnsi="Times New Roman" w:cs="Times New Roman"/>
          <w:sz w:val="28"/>
          <w:szCs w:val="28"/>
        </w:rPr>
        <w:t xml:space="preserve">. </w:t>
      </w:r>
      <w:r w:rsidRPr="00D0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0A" w:rsidRDefault="00781FA3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свои исследования, Э. Шейн приходит к выводу</w:t>
      </w:r>
      <w:r w:rsidR="009B327E" w:rsidRPr="00D00DC8">
        <w:rPr>
          <w:rFonts w:ascii="Times New Roman" w:hAnsi="Times New Roman" w:cs="Times New Roman"/>
          <w:sz w:val="28"/>
          <w:szCs w:val="28"/>
        </w:rPr>
        <w:t>, что су</w:t>
      </w:r>
      <w:r w:rsidR="009B327E" w:rsidRPr="00D00DC8">
        <w:rPr>
          <w:rFonts w:ascii="Times New Roman" w:hAnsi="Times New Roman" w:cs="Times New Roman"/>
          <w:sz w:val="28"/>
          <w:szCs w:val="28"/>
        </w:rPr>
        <w:t>щ</w:t>
      </w:r>
      <w:r w:rsidR="009B327E" w:rsidRPr="00D00DC8">
        <w:rPr>
          <w:rFonts w:ascii="Times New Roman" w:hAnsi="Times New Roman" w:cs="Times New Roman"/>
          <w:sz w:val="28"/>
          <w:szCs w:val="28"/>
        </w:rPr>
        <w:t>ность культуры группы можно установить лишь на уровне базовых пре</w:t>
      </w:r>
      <w:r w:rsidR="009B327E" w:rsidRPr="00D00DC8">
        <w:rPr>
          <w:rFonts w:ascii="Times New Roman" w:hAnsi="Times New Roman" w:cs="Times New Roman"/>
          <w:sz w:val="28"/>
          <w:szCs w:val="28"/>
        </w:rPr>
        <w:t>д</w:t>
      </w:r>
      <w:r w:rsidR="009B327E" w:rsidRPr="00D00DC8">
        <w:rPr>
          <w:rFonts w:ascii="Times New Roman" w:hAnsi="Times New Roman" w:cs="Times New Roman"/>
          <w:sz w:val="28"/>
          <w:szCs w:val="28"/>
        </w:rPr>
        <w:t>ставлений, лежащих в осн</w:t>
      </w:r>
      <w:r w:rsidR="00202825" w:rsidRPr="00D00DC8">
        <w:rPr>
          <w:rFonts w:ascii="Times New Roman" w:hAnsi="Times New Roman" w:cs="Times New Roman"/>
          <w:sz w:val="28"/>
          <w:szCs w:val="28"/>
        </w:rPr>
        <w:t>ове её деятельности</w:t>
      </w:r>
      <w:r w:rsidR="009B327E" w:rsidRPr="00D00DC8">
        <w:rPr>
          <w:rFonts w:ascii="Times New Roman" w:hAnsi="Times New Roman" w:cs="Times New Roman"/>
          <w:sz w:val="28"/>
          <w:szCs w:val="28"/>
        </w:rPr>
        <w:t>.</w:t>
      </w:r>
      <w:r w:rsidR="00202825" w:rsidRPr="00D00DC8">
        <w:rPr>
          <w:rStyle w:val="af"/>
          <w:rFonts w:ascii="Times New Roman" w:hAnsi="Times New Roman" w:cs="Times New Roman"/>
          <w:sz w:val="28"/>
          <w:szCs w:val="28"/>
        </w:rPr>
        <w:footnoteReference w:id="24"/>
      </w:r>
      <w:r w:rsidR="00D00DC8" w:rsidRPr="00D00DC8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</w:p>
    <w:p w:rsidR="00AD1B0A" w:rsidRDefault="0069104C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вышеизложенного можно предположить, что определение баз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представлений работников чрезвычайно важно для принятия 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управленческих решений.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Остается вопрос, как их измерить.</w:t>
      </w:r>
    </w:p>
    <w:p w:rsidR="00AD1B0A" w:rsidRDefault="00665A41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5A41">
        <w:rPr>
          <w:rFonts w:ascii="Times New Roman" w:hAnsi="Times New Roman" w:cs="Times New Roman"/>
          <w:sz w:val="28"/>
          <w:szCs w:val="28"/>
        </w:rPr>
        <w:t>На этот вопрос попытался найти ответ</w:t>
      </w:r>
      <w:r w:rsidR="00C901D4" w:rsidRPr="00665A41">
        <w:rPr>
          <w:rFonts w:ascii="Times New Roman" w:hAnsi="Times New Roman" w:cs="Times New Roman"/>
          <w:sz w:val="28"/>
          <w:szCs w:val="28"/>
        </w:rPr>
        <w:t xml:space="preserve"> голландский социолог </w:t>
      </w:r>
      <w:r w:rsidR="00F92344" w:rsidRPr="00665A41">
        <w:rPr>
          <w:rFonts w:ascii="Times New Roman" w:hAnsi="Times New Roman" w:cs="Times New Roman"/>
          <w:sz w:val="28"/>
          <w:szCs w:val="28"/>
        </w:rPr>
        <w:t>Г</w:t>
      </w:r>
      <w:r w:rsidR="00F92344">
        <w:rPr>
          <w:rFonts w:ascii="Times New Roman" w:hAnsi="Times New Roman" w:cs="Times New Roman"/>
          <w:sz w:val="28"/>
          <w:szCs w:val="28"/>
        </w:rPr>
        <w:t>и</w:t>
      </w:r>
      <w:r w:rsidR="00F92344" w:rsidRPr="00665A41">
        <w:rPr>
          <w:rFonts w:ascii="Times New Roman" w:hAnsi="Times New Roman" w:cs="Times New Roman"/>
          <w:sz w:val="28"/>
          <w:szCs w:val="28"/>
        </w:rPr>
        <w:t xml:space="preserve">рт </w:t>
      </w:r>
      <w:r w:rsidR="00C901D4" w:rsidRPr="00665A41">
        <w:rPr>
          <w:rFonts w:ascii="Times New Roman" w:hAnsi="Times New Roman" w:cs="Times New Roman"/>
          <w:sz w:val="28"/>
          <w:szCs w:val="28"/>
        </w:rPr>
        <w:t>Хофстеде. Совокупность показателей, определяющих культурные характ</w:t>
      </w:r>
      <w:r w:rsidR="00C901D4" w:rsidRPr="00665A41">
        <w:rPr>
          <w:rFonts w:ascii="Times New Roman" w:hAnsi="Times New Roman" w:cs="Times New Roman"/>
          <w:sz w:val="28"/>
          <w:szCs w:val="28"/>
        </w:rPr>
        <w:t>е</w:t>
      </w:r>
      <w:r w:rsidR="00C901D4" w:rsidRPr="00665A41">
        <w:rPr>
          <w:rFonts w:ascii="Times New Roman" w:hAnsi="Times New Roman" w:cs="Times New Roman"/>
          <w:sz w:val="28"/>
          <w:szCs w:val="28"/>
        </w:rPr>
        <w:t>ристики народов, получила название как культурное измерение наций по Хофстеду. Они получены на основе исследований, проведенных в семид</w:t>
      </w:r>
      <w:r w:rsidR="00C901D4" w:rsidRPr="00665A41">
        <w:rPr>
          <w:rFonts w:ascii="Times New Roman" w:hAnsi="Times New Roman" w:cs="Times New Roman"/>
          <w:sz w:val="28"/>
          <w:szCs w:val="28"/>
        </w:rPr>
        <w:t>е</w:t>
      </w:r>
      <w:r w:rsidR="00C901D4" w:rsidRPr="00665A41">
        <w:rPr>
          <w:rFonts w:ascii="Times New Roman" w:hAnsi="Times New Roman" w:cs="Times New Roman"/>
          <w:sz w:val="28"/>
          <w:szCs w:val="28"/>
        </w:rPr>
        <w:t>сятые</w:t>
      </w:r>
      <w:r w:rsidR="00A83F14" w:rsidRPr="00665A41">
        <w:rPr>
          <w:rFonts w:ascii="Times New Roman" w:hAnsi="Times New Roman" w:cs="Times New Roman"/>
          <w:sz w:val="28"/>
          <w:szCs w:val="28"/>
        </w:rPr>
        <w:t xml:space="preserve"> - восьмидесятые</w:t>
      </w:r>
      <w:r w:rsidR="00C901D4" w:rsidRPr="00665A41">
        <w:rPr>
          <w:rFonts w:ascii="Times New Roman" w:hAnsi="Times New Roman" w:cs="Times New Roman"/>
          <w:sz w:val="28"/>
          <w:szCs w:val="28"/>
        </w:rPr>
        <w:t xml:space="preserve"> годы прошлого столетия. Для исследования прим</w:t>
      </w:r>
      <w:r w:rsidR="00C901D4" w:rsidRPr="00665A41">
        <w:rPr>
          <w:rFonts w:ascii="Times New Roman" w:hAnsi="Times New Roman" w:cs="Times New Roman"/>
          <w:sz w:val="28"/>
          <w:szCs w:val="28"/>
        </w:rPr>
        <w:t>е</w:t>
      </w:r>
      <w:r w:rsidR="00C901D4" w:rsidRPr="00665A41">
        <w:rPr>
          <w:rFonts w:ascii="Times New Roman" w:hAnsi="Times New Roman" w:cs="Times New Roman"/>
          <w:sz w:val="28"/>
          <w:szCs w:val="28"/>
        </w:rPr>
        <w:t>нялся анкетный опрос работников компании «</w:t>
      </w:r>
      <w:hyperlink r:id="rId12" w:tooltip="Ай-Би-Эм (страница не существует)" w:history="1">
        <w:r w:rsidR="00C901D4" w:rsidRPr="00665A4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Ай-Би-Эм</w:t>
        </w:r>
      </w:hyperlink>
      <w:r w:rsidR="00C901D4" w:rsidRPr="00665A41">
        <w:rPr>
          <w:rFonts w:ascii="Times New Roman" w:hAnsi="Times New Roman" w:cs="Times New Roman"/>
          <w:sz w:val="28"/>
          <w:szCs w:val="28"/>
        </w:rPr>
        <w:t xml:space="preserve">» в различных странах. </w:t>
      </w:r>
      <w:r>
        <w:rPr>
          <w:rFonts w:ascii="Times New Roman" w:hAnsi="Times New Roman" w:cs="Times New Roman"/>
          <w:sz w:val="28"/>
          <w:szCs w:val="28"/>
        </w:rPr>
        <w:t>Всего в опросе приняли участие сто шестнадцать</w:t>
      </w:r>
      <w:r w:rsidR="00C901D4" w:rsidRPr="00665A41">
        <w:rPr>
          <w:rFonts w:ascii="Times New Roman" w:hAnsi="Times New Roman" w:cs="Times New Roman"/>
          <w:sz w:val="28"/>
          <w:szCs w:val="28"/>
        </w:rPr>
        <w:t> тысяч человек. Ответы оценивались по пятибал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901D4" w:rsidRPr="00665A41">
        <w:rPr>
          <w:rFonts w:ascii="Times New Roman" w:hAnsi="Times New Roman" w:cs="Times New Roman"/>
          <w:sz w:val="28"/>
          <w:szCs w:val="28"/>
        </w:rPr>
        <w:t>ьной шкале, затем вычислялась средняя оценка. На основе средней величины по каждому показателю вычислялся свой индекс: из с</w:t>
      </w:r>
      <w:r w:rsidRPr="00665A41">
        <w:rPr>
          <w:rFonts w:ascii="Times New Roman" w:hAnsi="Times New Roman" w:cs="Times New Roman"/>
          <w:sz w:val="28"/>
          <w:szCs w:val="28"/>
        </w:rPr>
        <w:t>редней величины вычиталось</w:t>
      </w:r>
      <w:r w:rsidR="00C901D4" w:rsidRPr="00665A41">
        <w:rPr>
          <w:rFonts w:ascii="Times New Roman" w:hAnsi="Times New Roman" w:cs="Times New Roman"/>
          <w:sz w:val="28"/>
          <w:szCs w:val="28"/>
        </w:rPr>
        <w:t> </w:t>
      </w:r>
      <w:r w:rsidR="00A83F14" w:rsidRPr="00665A41">
        <w:rPr>
          <w:rFonts w:ascii="Times New Roman" w:hAnsi="Times New Roman" w:cs="Times New Roman"/>
          <w:sz w:val="28"/>
          <w:szCs w:val="28"/>
        </w:rPr>
        <w:t>три</w:t>
      </w:r>
      <w:r w:rsidR="00C901D4" w:rsidRPr="00665A41">
        <w:rPr>
          <w:rFonts w:ascii="Times New Roman" w:hAnsi="Times New Roman" w:cs="Times New Roman"/>
          <w:sz w:val="28"/>
          <w:szCs w:val="28"/>
        </w:rPr>
        <w:t>, полученный результат умножался на </w:t>
      </w:r>
      <w:r w:rsidR="00A83F14" w:rsidRPr="00665A41">
        <w:rPr>
          <w:rFonts w:ascii="Times New Roman" w:hAnsi="Times New Roman" w:cs="Times New Roman"/>
          <w:sz w:val="28"/>
          <w:szCs w:val="28"/>
        </w:rPr>
        <w:t>двадцать пять</w:t>
      </w:r>
      <w:r w:rsidR="00C901D4" w:rsidRPr="00665A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C901D4" w:rsidRPr="0066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складывался с</w:t>
      </w:r>
      <w:r w:rsidRPr="00665A41">
        <w:rPr>
          <w:rFonts w:ascii="Times New Roman" w:hAnsi="Times New Roman" w:cs="Times New Roman"/>
          <w:sz w:val="28"/>
          <w:szCs w:val="28"/>
        </w:rPr>
        <w:t xml:space="preserve"> </w:t>
      </w:r>
      <w:r w:rsidR="00D84DA2">
        <w:rPr>
          <w:rFonts w:ascii="Times New Roman" w:hAnsi="Times New Roman" w:cs="Times New Roman"/>
          <w:sz w:val="28"/>
          <w:szCs w:val="28"/>
        </w:rPr>
        <w:t>числом пятьдесят</w:t>
      </w:r>
      <w:r w:rsidRPr="00665A41">
        <w:rPr>
          <w:rFonts w:ascii="Times New Roman" w:hAnsi="Times New Roman" w:cs="Times New Roman"/>
          <w:sz w:val="28"/>
          <w:szCs w:val="28"/>
        </w:rPr>
        <w:t>. Т</w:t>
      </w:r>
      <w:r w:rsidRPr="00665A41">
        <w:rPr>
          <w:rFonts w:ascii="Times New Roman" w:hAnsi="Times New Roman" w:cs="Times New Roman"/>
          <w:sz w:val="28"/>
          <w:szCs w:val="28"/>
        </w:rPr>
        <w:t>а</w:t>
      </w:r>
      <w:r w:rsidRPr="00665A41">
        <w:rPr>
          <w:rFonts w:ascii="Times New Roman" w:hAnsi="Times New Roman" w:cs="Times New Roman"/>
          <w:sz w:val="28"/>
          <w:szCs w:val="28"/>
        </w:rPr>
        <w:lastRenderedPageBreak/>
        <w:t>ким образом</w:t>
      </w:r>
      <w:r w:rsidR="00D84DA2">
        <w:rPr>
          <w:rFonts w:ascii="Times New Roman" w:hAnsi="Times New Roman" w:cs="Times New Roman"/>
          <w:sz w:val="28"/>
          <w:szCs w:val="28"/>
        </w:rPr>
        <w:t>,</w:t>
      </w:r>
      <w:r w:rsidR="00C901D4" w:rsidRPr="00665A41">
        <w:rPr>
          <w:rFonts w:ascii="Times New Roman" w:hAnsi="Times New Roman" w:cs="Times New Roman"/>
          <w:sz w:val="28"/>
          <w:szCs w:val="28"/>
        </w:rPr>
        <w:t xml:space="preserve"> ответы пе</w:t>
      </w:r>
      <w:r w:rsidR="00D84DA2">
        <w:rPr>
          <w:rFonts w:ascii="Times New Roman" w:hAnsi="Times New Roman" w:cs="Times New Roman"/>
          <w:sz w:val="28"/>
          <w:szCs w:val="28"/>
        </w:rPr>
        <w:t>реводились из пяти</w:t>
      </w:r>
      <w:r w:rsidR="00C901D4" w:rsidRPr="00665A41">
        <w:rPr>
          <w:rFonts w:ascii="Times New Roman" w:hAnsi="Times New Roman" w:cs="Times New Roman"/>
          <w:sz w:val="28"/>
          <w:szCs w:val="28"/>
        </w:rPr>
        <w:t xml:space="preserve"> в сто</w:t>
      </w:r>
      <w:r w:rsidR="00D84DA2">
        <w:rPr>
          <w:rFonts w:ascii="Times New Roman" w:hAnsi="Times New Roman" w:cs="Times New Roman"/>
          <w:sz w:val="28"/>
          <w:szCs w:val="28"/>
        </w:rPr>
        <w:t xml:space="preserve"> </w:t>
      </w:r>
      <w:r w:rsidR="00C901D4" w:rsidRPr="00665A41">
        <w:rPr>
          <w:rFonts w:ascii="Times New Roman" w:hAnsi="Times New Roman" w:cs="Times New Roman"/>
          <w:sz w:val="28"/>
          <w:szCs w:val="28"/>
        </w:rPr>
        <w:t>балльную</w:t>
      </w:r>
      <w:r w:rsidR="00D84DA2">
        <w:rPr>
          <w:rFonts w:ascii="Times New Roman" w:hAnsi="Times New Roman" w:cs="Times New Roman"/>
          <w:sz w:val="28"/>
          <w:szCs w:val="28"/>
        </w:rPr>
        <w:t xml:space="preserve"> шкалу</w:t>
      </w:r>
      <w:r w:rsidR="00C901D4" w:rsidRPr="00665A41">
        <w:rPr>
          <w:rFonts w:ascii="Times New Roman" w:hAnsi="Times New Roman" w:cs="Times New Roman"/>
          <w:sz w:val="28"/>
          <w:szCs w:val="28"/>
        </w:rPr>
        <w:t xml:space="preserve">. Данные по </w:t>
      </w:r>
      <w:r w:rsidR="00A83F14" w:rsidRPr="00665A41">
        <w:rPr>
          <w:rFonts w:ascii="Times New Roman" w:hAnsi="Times New Roman" w:cs="Times New Roman"/>
          <w:sz w:val="28"/>
          <w:szCs w:val="28"/>
        </w:rPr>
        <w:t xml:space="preserve">Союзу Советских Социалистических республик </w:t>
      </w:r>
      <w:r w:rsidR="00C901D4" w:rsidRPr="00665A41">
        <w:rPr>
          <w:rFonts w:ascii="Times New Roman" w:hAnsi="Times New Roman" w:cs="Times New Roman"/>
          <w:sz w:val="28"/>
          <w:szCs w:val="28"/>
        </w:rPr>
        <w:t xml:space="preserve">были вычислены не по стандартному методу, а на основе косвенных измерений. Позже </w:t>
      </w:r>
      <w:r w:rsidR="00A83F14" w:rsidRPr="00665A41">
        <w:rPr>
          <w:rFonts w:ascii="Times New Roman" w:hAnsi="Times New Roman" w:cs="Times New Roman"/>
          <w:sz w:val="28"/>
          <w:szCs w:val="28"/>
        </w:rPr>
        <w:t>список был расширен до семидесяти стран. Сейчас метод Хофстеде считается классическим для изучения особенностей национальных характеров. Он лег</w:t>
      </w:r>
      <w:r w:rsidR="00D00DC8" w:rsidRPr="00665A41">
        <w:rPr>
          <w:rFonts w:ascii="Times New Roman" w:hAnsi="Times New Roman" w:cs="Times New Roman"/>
          <w:sz w:val="28"/>
          <w:szCs w:val="28"/>
        </w:rPr>
        <w:t xml:space="preserve"> в основу нашего </w:t>
      </w:r>
      <w:proofErr w:type="gramStart"/>
      <w:r w:rsidR="00D00DC8" w:rsidRPr="00665A41">
        <w:rPr>
          <w:rFonts w:ascii="Times New Roman" w:hAnsi="Times New Roman" w:cs="Times New Roman"/>
          <w:sz w:val="28"/>
          <w:szCs w:val="28"/>
        </w:rPr>
        <w:t xml:space="preserve">исследования базовых представлений сотрудников </w:t>
      </w:r>
      <w:r w:rsidR="00A83F14" w:rsidRPr="00665A41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AB051C" w:rsidRPr="00665A41">
        <w:rPr>
          <w:rFonts w:ascii="Times New Roman" w:hAnsi="Times New Roman" w:cs="Times New Roman"/>
          <w:sz w:val="28"/>
          <w:szCs w:val="28"/>
        </w:rPr>
        <w:t xml:space="preserve"> Центрального округа города Москвы</w:t>
      </w:r>
      <w:proofErr w:type="gramEnd"/>
      <w:r w:rsidR="00D00DC8" w:rsidRPr="00665A41">
        <w:rPr>
          <w:rFonts w:ascii="Times New Roman" w:hAnsi="Times New Roman" w:cs="Times New Roman"/>
          <w:sz w:val="28"/>
          <w:szCs w:val="28"/>
        </w:rPr>
        <w:t>.</w:t>
      </w:r>
      <w:r w:rsidR="00423A1D" w:rsidRPr="00665A41">
        <w:rPr>
          <w:rFonts w:ascii="Times New Roman" w:hAnsi="Times New Roman" w:cs="Times New Roman"/>
        </w:rPr>
        <w:t xml:space="preserve"> </w:t>
      </w:r>
      <w:r w:rsidRPr="00665A41">
        <w:rPr>
          <w:rFonts w:ascii="Times New Roman" w:hAnsi="Times New Roman" w:cs="Times New Roman"/>
        </w:rPr>
        <w:t xml:space="preserve"> </w:t>
      </w:r>
      <w:r w:rsidRPr="00665A41">
        <w:rPr>
          <w:rFonts w:ascii="Times New Roman" w:hAnsi="Times New Roman" w:cs="Times New Roman"/>
          <w:sz w:val="28"/>
          <w:szCs w:val="28"/>
        </w:rPr>
        <w:t>В 2004 году аналогичные исследования провел Д.Фишбейн, определяя баз</w:t>
      </w:r>
      <w:r w:rsidRPr="00665A41">
        <w:rPr>
          <w:rFonts w:ascii="Times New Roman" w:hAnsi="Times New Roman" w:cs="Times New Roman"/>
          <w:sz w:val="28"/>
          <w:szCs w:val="28"/>
        </w:rPr>
        <w:t>о</w:t>
      </w:r>
      <w:r w:rsidRPr="00665A41">
        <w:rPr>
          <w:rFonts w:ascii="Times New Roman" w:hAnsi="Times New Roman" w:cs="Times New Roman"/>
          <w:sz w:val="28"/>
          <w:szCs w:val="28"/>
        </w:rPr>
        <w:t>вые представления работников общего образования Российской Федер</w:t>
      </w:r>
      <w:r w:rsidRPr="00665A41">
        <w:rPr>
          <w:rFonts w:ascii="Times New Roman" w:hAnsi="Times New Roman" w:cs="Times New Roman"/>
          <w:sz w:val="28"/>
          <w:szCs w:val="28"/>
        </w:rPr>
        <w:t>а</w:t>
      </w:r>
      <w:r w:rsidRPr="00665A41">
        <w:rPr>
          <w:rFonts w:ascii="Times New Roman" w:hAnsi="Times New Roman" w:cs="Times New Roman"/>
          <w:sz w:val="28"/>
          <w:szCs w:val="28"/>
        </w:rPr>
        <w:t>ции.</w:t>
      </w:r>
    </w:p>
    <w:p w:rsidR="00AD1B0A" w:rsidRDefault="00423A1D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5A41">
        <w:rPr>
          <w:rFonts w:ascii="Times New Roman" w:hAnsi="Times New Roman" w:cs="Times New Roman"/>
        </w:rPr>
        <w:t xml:space="preserve"> </w:t>
      </w:r>
      <w:r w:rsidRPr="00665A41">
        <w:rPr>
          <w:rFonts w:ascii="Times New Roman" w:hAnsi="Times New Roman" w:cs="Times New Roman"/>
          <w:sz w:val="28"/>
          <w:szCs w:val="28"/>
        </w:rPr>
        <w:t>Хофстеде  положил в основу своей концепции организационной</w:t>
      </w:r>
      <w:r w:rsidRPr="00423A1D">
        <w:rPr>
          <w:rFonts w:ascii="Times New Roman" w:hAnsi="Times New Roman" w:cs="Times New Roman"/>
          <w:sz w:val="28"/>
          <w:szCs w:val="28"/>
        </w:rPr>
        <w:t xml:space="preserve"> культуры базовые представления людей, их ценности.</w:t>
      </w:r>
    </w:p>
    <w:p w:rsidR="00AD1B0A" w:rsidRDefault="00D00DC8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>Предлагаемая Г. Хофстеде терминолог</w:t>
      </w:r>
      <w:r w:rsidR="00423A1D" w:rsidRPr="00194282">
        <w:rPr>
          <w:rFonts w:ascii="Times New Roman" w:hAnsi="Times New Roman" w:cs="Times New Roman"/>
          <w:sz w:val="28"/>
          <w:szCs w:val="28"/>
        </w:rPr>
        <w:t>ия для описания сущности</w:t>
      </w:r>
      <w:r w:rsidRPr="00194282">
        <w:rPr>
          <w:rFonts w:ascii="Times New Roman" w:hAnsi="Times New Roman" w:cs="Times New Roman"/>
          <w:sz w:val="28"/>
          <w:szCs w:val="28"/>
        </w:rPr>
        <w:t xml:space="preserve"> о</w:t>
      </w:r>
      <w:r w:rsidRPr="00194282">
        <w:rPr>
          <w:rFonts w:ascii="Times New Roman" w:hAnsi="Times New Roman" w:cs="Times New Roman"/>
          <w:sz w:val="28"/>
          <w:szCs w:val="28"/>
        </w:rPr>
        <w:t>р</w:t>
      </w:r>
      <w:r w:rsidRPr="00194282">
        <w:rPr>
          <w:rFonts w:ascii="Times New Roman" w:hAnsi="Times New Roman" w:cs="Times New Roman"/>
          <w:sz w:val="28"/>
          <w:szCs w:val="28"/>
        </w:rPr>
        <w:t xml:space="preserve">ганизационной культуры включает в себя пять параметров, </w:t>
      </w:r>
      <w:r w:rsidR="00D84DA2">
        <w:rPr>
          <w:rFonts w:ascii="Times New Roman" w:hAnsi="Times New Roman" w:cs="Times New Roman"/>
          <w:sz w:val="28"/>
          <w:szCs w:val="28"/>
        </w:rPr>
        <w:t>которые он н</w:t>
      </w:r>
      <w:r w:rsidR="00D84DA2">
        <w:rPr>
          <w:rFonts w:ascii="Times New Roman" w:hAnsi="Times New Roman" w:cs="Times New Roman"/>
          <w:sz w:val="28"/>
          <w:szCs w:val="28"/>
        </w:rPr>
        <w:t>а</w:t>
      </w:r>
      <w:r w:rsidR="00D84DA2">
        <w:rPr>
          <w:rFonts w:ascii="Times New Roman" w:hAnsi="Times New Roman" w:cs="Times New Roman"/>
          <w:sz w:val="28"/>
          <w:szCs w:val="28"/>
        </w:rPr>
        <w:t>звал «измерениями»:</w:t>
      </w:r>
    </w:p>
    <w:p w:rsidR="00AD1B0A" w:rsidRDefault="00D00DC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>1. Индивидуализм – коллективизм.</w:t>
      </w:r>
    </w:p>
    <w:p w:rsidR="00AD1B0A" w:rsidRDefault="00D00DC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>2. Дистанция власти (большая – малая).</w:t>
      </w:r>
    </w:p>
    <w:p w:rsidR="00AD1B0A" w:rsidRDefault="00D00DC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>3. Неприятие (избегание) неопределённости (сильное - слабое).</w:t>
      </w:r>
    </w:p>
    <w:p w:rsidR="00AD1B0A" w:rsidRDefault="00D00DC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>4. Мужественность – женственность (маскульность – фемининность).</w:t>
      </w:r>
    </w:p>
    <w:p w:rsidR="00AD1B0A" w:rsidRDefault="00D00DC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>5. Ориентация (долгосрочная – краткосрочная).</w:t>
      </w:r>
    </w:p>
    <w:p w:rsidR="00AD1B0A" w:rsidRDefault="00F8693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2409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B679B" w:rsidRPr="00F86933" w:rsidTr="00FB679B">
        <w:tc>
          <w:tcPr>
            <w:tcW w:w="4785" w:type="dxa"/>
          </w:tcPr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786" w:type="dxa"/>
          </w:tcPr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AB051C"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 параме</w:t>
            </w:r>
            <w:r w:rsidR="00D84DA2" w:rsidRPr="00F8693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AB051C" w:rsidRPr="00F86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4DF2" w:rsidRPr="00F86933" w:rsidTr="00FB679B">
        <w:tc>
          <w:tcPr>
            <w:tcW w:w="4785" w:type="dxa"/>
          </w:tcPr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Индивидуализм – коллективизм</w:t>
            </w:r>
          </w:p>
        </w:tc>
        <w:tc>
          <w:tcPr>
            <w:tcW w:w="4786" w:type="dxa"/>
          </w:tcPr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Показывает уровень, на котором в орган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зации регулируется поведение сотрудника и его отношение к коллегам. </w:t>
            </w:r>
          </w:p>
        </w:tc>
      </w:tr>
      <w:tr w:rsidR="00E14DF2" w:rsidRPr="00F86933" w:rsidTr="00FB679B">
        <w:tc>
          <w:tcPr>
            <w:tcW w:w="4785" w:type="dxa"/>
          </w:tcPr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власти </w:t>
            </w:r>
          </w:p>
        </w:tc>
        <w:tc>
          <w:tcPr>
            <w:tcW w:w="4786" w:type="dxa"/>
          </w:tcPr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Представляет собой различия между сп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собностью руководителя детерминировать поведение подчиненных и способностью подчиненных влиять на поведение руков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дителя.</w:t>
            </w:r>
          </w:p>
        </w:tc>
      </w:tr>
      <w:tr w:rsidR="00E14DF2" w:rsidRPr="00F86933" w:rsidTr="00FB679B">
        <w:tc>
          <w:tcPr>
            <w:tcW w:w="4785" w:type="dxa"/>
          </w:tcPr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Неприятие неопределённости</w:t>
            </w:r>
          </w:p>
          <w:p w:rsidR="008A6809" w:rsidRDefault="008A68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тенденцию к устранению нео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ределенности (или избеганию неопределе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ности) -  степень, в которой служащим у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рожает неопределенность и важность для служащих определенности: существуют ли в организации четкие правила, которые п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могают решать любые рабочие вопросы, могут ли работники надеяться на долг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срочную занятость и постепенно, но верно продвигаться по карьерной лестнице.</w:t>
            </w:r>
          </w:p>
        </w:tc>
      </w:tr>
      <w:tr w:rsidR="00E14DF2" w:rsidRPr="00F86933" w:rsidTr="00FB679B">
        <w:tc>
          <w:tcPr>
            <w:tcW w:w="4785" w:type="dxa"/>
          </w:tcPr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Мужественность – женственность</w:t>
            </w:r>
          </w:p>
        </w:tc>
        <w:tc>
          <w:tcPr>
            <w:tcW w:w="4786" w:type="dxa"/>
          </w:tcPr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Описывает приверженность культуры му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скому или женскому стереотипу поведения.</w:t>
            </w:r>
          </w:p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 Мужественность -   мотивация на достиж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ния, решительность, индивидуализм, стремление к риску, к новизне, к матер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альному успеху, к обучению. </w:t>
            </w:r>
          </w:p>
          <w:p w:rsidR="008A6809" w:rsidRDefault="00E14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Женственность - кооперативный дух, забота о </w:t>
            </w:r>
            <w:r w:rsidR="00AB051C" w:rsidRPr="00F869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слабом</w:t>
            </w:r>
            <w:r w:rsidR="00AB051C" w:rsidRPr="00F86933">
              <w:rPr>
                <w:rFonts w:ascii="Times New Roman" w:hAnsi="Times New Roman" w:cs="Times New Roman"/>
                <w:sz w:val="24"/>
                <w:szCs w:val="24"/>
              </w:rPr>
              <w:t>», взаимовыручка и помощь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DF2" w:rsidRPr="00F86933" w:rsidTr="00FB679B">
        <w:tc>
          <w:tcPr>
            <w:tcW w:w="4785" w:type="dxa"/>
          </w:tcPr>
          <w:p w:rsidR="008A6809" w:rsidRDefault="002409D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r w:rsidR="000759A1"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 (долгосрочная – краткосро</w:t>
            </w:r>
            <w:r w:rsidR="000759A1" w:rsidRPr="00F869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759A1" w:rsidRPr="00F86933"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</w:p>
        </w:tc>
        <w:tc>
          <w:tcPr>
            <w:tcW w:w="4786" w:type="dxa"/>
          </w:tcPr>
          <w:p w:rsidR="008A6809" w:rsidRDefault="000759A1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Характеризует отношение к буд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щему. </w:t>
            </w:r>
          </w:p>
          <w:p w:rsidR="008A6809" w:rsidRDefault="000759A1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Долгосрочная ориентация характер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зуется взглядом в будущее и проявляется в стремлении к сбережениям и накоплению, в упорстве и настойчивости в достижении целей. </w:t>
            </w:r>
          </w:p>
          <w:p w:rsidR="008A6809" w:rsidRDefault="000759A1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Краткосрочная ориентация характ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ризуется взглядом в прошлое и настоящее и проявляется через уважение традиций и н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следия, через выполнение социальных об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зательств.</w:t>
            </w:r>
          </w:p>
        </w:tc>
      </w:tr>
    </w:tbl>
    <w:p w:rsidR="00AD1B0A" w:rsidRDefault="00AD1B0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615E0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>Сравнительный анализ подхода Хофстеде к анализу организационной культуры и модели уровней организационной культуры Э. Шейна показыв</w:t>
      </w:r>
      <w:r w:rsidRPr="00194282">
        <w:rPr>
          <w:rFonts w:ascii="Times New Roman" w:hAnsi="Times New Roman" w:cs="Times New Roman"/>
          <w:sz w:val="28"/>
          <w:szCs w:val="28"/>
        </w:rPr>
        <w:t>а</w:t>
      </w:r>
      <w:r w:rsidRPr="00194282">
        <w:rPr>
          <w:rFonts w:ascii="Times New Roman" w:hAnsi="Times New Roman" w:cs="Times New Roman"/>
          <w:sz w:val="28"/>
          <w:szCs w:val="28"/>
        </w:rPr>
        <w:t>ет, что выделенные Хофстеде ценностные параметры (показатели) соответс</w:t>
      </w:r>
      <w:r w:rsidRPr="00194282">
        <w:rPr>
          <w:rFonts w:ascii="Times New Roman" w:hAnsi="Times New Roman" w:cs="Times New Roman"/>
          <w:sz w:val="28"/>
          <w:szCs w:val="28"/>
        </w:rPr>
        <w:t>т</w:t>
      </w:r>
      <w:r w:rsidRPr="00194282">
        <w:rPr>
          <w:rFonts w:ascii="Times New Roman" w:hAnsi="Times New Roman" w:cs="Times New Roman"/>
          <w:sz w:val="28"/>
          <w:szCs w:val="28"/>
        </w:rPr>
        <w:t xml:space="preserve">вуют уровню базовых представлений в концепции Шейна. </w:t>
      </w:r>
    </w:p>
    <w:p w:rsidR="00AD1B0A" w:rsidRDefault="00AB051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 говорилось раньше, п</w:t>
      </w:r>
      <w:r w:rsidR="00615E01" w:rsidRPr="00194282">
        <w:rPr>
          <w:rFonts w:ascii="Times New Roman" w:hAnsi="Times New Roman" w:cs="Times New Roman"/>
          <w:sz w:val="28"/>
          <w:szCs w:val="28"/>
        </w:rPr>
        <w:t>од базовыми представлениями понимаются подсознательные, представляющиеся чем-то самоочевидным убеждения, особенности восприятия, мысли у чувства</w:t>
      </w:r>
      <w:r w:rsidR="00615E01" w:rsidRPr="00194282">
        <w:rPr>
          <w:rStyle w:val="af"/>
          <w:rFonts w:ascii="Times New Roman" w:hAnsi="Times New Roman" w:cs="Times New Roman"/>
          <w:sz w:val="28"/>
          <w:szCs w:val="28"/>
        </w:rPr>
        <w:footnoteReference w:id="25"/>
      </w:r>
      <w:r w:rsidR="00615E01" w:rsidRPr="00194282">
        <w:rPr>
          <w:rFonts w:ascii="Times New Roman" w:hAnsi="Times New Roman" w:cs="Times New Roman"/>
          <w:sz w:val="28"/>
          <w:szCs w:val="28"/>
        </w:rPr>
        <w:t>. Если определенные представл</w:t>
      </w:r>
      <w:r w:rsidR="00615E01" w:rsidRPr="00194282">
        <w:rPr>
          <w:rFonts w:ascii="Times New Roman" w:hAnsi="Times New Roman" w:cs="Times New Roman"/>
          <w:sz w:val="28"/>
          <w:szCs w:val="28"/>
        </w:rPr>
        <w:t>е</w:t>
      </w:r>
      <w:r w:rsidR="00615E01" w:rsidRPr="00194282">
        <w:rPr>
          <w:rFonts w:ascii="Times New Roman" w:hAnsi="Times New Roman" w:cs="Times New Roman"/>
          <w:sz w:val="28"/>
          <w:szCs w:val="28"/>
        </w:rPr>
        <w:t>ния были усвоены сообществом, то они обычно не вызывают у членов гру</w:t>
      </w:r>
      <w:r w:rsidR="00615E01" w:rsidRPr="00194282">
        <w:rPr>
          <w:rFonts w:ascii="Times New Roman" w:hAnsi="Times New Roman" w:cs="Times New Roman"/>
          <w:sz w:val="28"/>
          <w:szCs w:val="28"/>
        </w:rPr>
        <w:t>п</w:t>
      </w:r>
      <w:r w:rsidR="00615E01" w:rsidRPr="00194282">
        <w:rPr>
          <w:rFonts w:ascii="Times New Roman" w:hAnsi="Times New Roman" w:cs="Times New Roman"/>
          <w:sz w:val="28"/>
          <w:szCs w:val="28"/>
        </w:rPr>
        <w:t>пы ни малейших сомнений и кажутся очевидными настолько, что предста</w:t>
      </w:r>
      <w:r w:rsidR="00615E01" w:rsidRPr="00194282">
        <w:rPr>
          <w:rFonts w:ascii="Times New Roman" w:hAnsi="Times New Roman" w:cs="Times New Roman"/>
          <w:sz w:val="28"/>
          <w:szCs w:val="28"/>
        </w:rPr>
        <w:t>в</w:t>
      </w:r>
      <w:r w:rsidR="00615E01" w:rsidRPr="00194282">
        <w:rPr>
          <w:rFonts w:ascii="Times New Roman" w:hAnsi="Times New Roman" w:cs="Times New Roman"/>
          <w:sz w:val="28"/>
          <w:szCs w:val="28"/>
        </w:rPr>
        <w:t>ляются чем-то, находящимся на уровне подсознания, нео</w:t>
      </w:r>
      <w:r w:rsidR="00615E01" w:rsidRPr="00194282">
        <w:rPr>
          <w:rFonts w:ascii="Times New Roman" w:hAnsi="Times New Roman" w:cs="Times New Roman"/>
          <w:sz w:val="28"/>
          <w:szCs w:val="28"/>
        </w:rPr>
        <w:softHyphen/>
        <w:t>сознаваемым.</w:t>
      </w:r>
      <w:proofErr w:type="gramEnd"/>
      <w:r w:rsidR="00615E01" w:rsidRPr="00194282">
        <w:rPr>
          <w:rFonts w:ascii="Times New Roman" w:hAnsi="Times New Roman" w:cs="Times New Roman"/>
          <w:sz w:val="28"/>
          <w:szCs w:val="28"/>
        </w:rPr>
        <w:t xml:space="preserve"> </w:t>
      </w:r>
      <w:r w:rsidR="00F948B6">
        <w:rPr>
          <w:rFonts w:ascii="Times New Roman" w:hAnsi="Times New Roman" w:cs="Times New Roman"/>
          <w:sz w:val="28"/>
          <w:szCs w:val="28"/>
        </w:rPr>
        <w:t>На этапе внедрения изменений приходится рассматривать эти базовые предста</w:t>
      </w:r>
      <w:r w:rsidR="00F948B6">
        <w:rPr>
          <w:rFonts w:ascii="Times New Roman" w:hAnsi="Times New Roman" w:cs="Times New Roman"/>
          <w:sz w:val="28"/>
          <w:szCs w:val="28"/>
        </w:rPr>
        <w:t>в</w:t>
      </w:r>
      <w:r w:rsidR="00F948B6">
        <w:rPr>
          <w:rFonts w:ascii="Times New Roman" w:hAnsi="Times New Roman" w:cs="Times New Roman"/>
          <w:sz w:val="28"/>
          <w:szCs w:val="28"/>
        </w:rPr>
        <w:t xml:space="preserve">ления, и так как люди </w:t>
      </w:r>
      <w:r w:rsidR="00F948B6" w:rsidRPr="00194282">
        <w:rPr>
          <w:rFonts w:ascii="Times New Roman" w:hAnsi="Times New Roman" w:cs="Times New Roman"/>
          <w:sz w:val="28"/>
          <w:szCs w:val="28"/>
        </w:rPr>
        <w:t>эмоционально связаны с ними</w:t>
      </w:r>
      <w:r w:rsidR="00F948B6">
        <w:rPr>
          <w:rFonts w:ascii="Times New Roman" w:hAnsi="Times New Roman" w:cs="Times New Roman"/>
          <w:sz w:val="28"/>
          <w:szCs w:val="28"/>
        </w:rPr>
        <w:t>, то они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8B6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8B6">
        <w:rPr>
          <w:rFonts w:ascii="Times New Roman" w:hAnsi="Times New Roman" w:cs="Times New Roman"/>
          <w:sz w:val="28"/>
          <w:szCs w:val="28"/>
        </w:rPr>
        <w:t xml:space="preserve"> сразу встают на их защиту. Причем, если </w:t>
      </w:r>
      <w:r w:rsidR="00615E01" w:rsidRPr="00194282">
        <w:rPr>
          <w:rFonts w:ascii="Times New Roman" w:hAnsi="Times New Roman" w:cs="Times New Roman"/>
          <w:sz w:val="28"/>
          <w:szCs w:val="28"/>
        </w:rPr>
        <w:t xml:space="preserve">группа придерживается какого-то базового представления, то поведение, которое </w:t>
      </w:r>
      <w:r w:rsidR="00F948B6">
        <w:rPr>
          <w:rFonts w:ascii="Times New Roman" w:hAnsi="Times New Roman" w:cs="Times New Roman"/>
          <w:sz w:val="28"/>
          <w:szCs w:val="28"/>
        </w:rPr>
        <w:t>основано</w:t>
      </w:r>
      <w:r w:rsidR="00615E01" w:rsidRPr="00194282">
        <w:rPr>
          <w:rFonts w:ascii="Times New Roman" w:hAnsi="Times New Roman" w:cs="Times New Roman"/>
          <w:sz w:val="28"/>
          <w:szCs w:val="28"/>
        </w:rPr>
        <w:t xml:space="preserve"> на </w:t>
      </w:r>
      <w:r w:rsidR="00F948B6">
        <w:rPr>
          <w:rFonts w:ascii="Times New Roman" w:hAnsi="Times New Roman" w:cs="Times New Roman"/>
          <w:sz w:val="28"/>
          <w:szCs w:val="28"/>
        </w:rPr>
        <w:t>других</w:t>
      </w:r>
      <w:r w:rsidR="00615E01" w:rsidRPr="00194282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615E01" w:rsidRPr="00194282">
        <w:rPr>
          <w:rFonts w:ascii="Times New Roman" w:hAnsi="Times New Roman" w:cs="Times New Roman"/>
          <w:sz w:val="28"/>
          <w:szCs w:val="28"/>
        </w:rPr>
        <w:t>в</w:t>
      </w:r>
      <w:r w:rsidR="00615E01" w:rsidRPr="00194282">
        <w:rPr>
          <w:rFonts w:ascii="Times New Roman" w:hAnsi="Times New Roman" w:cs="Times New Roman"/>
          <w:sz w:val="28"/>
          <w:szCs w:val="28"/>
        </w:rPr>
        <w:t>л</w:t>
      </w:r>
      <w:r w:rsidR="00F948B6">
        <w:rPr>
          <w:rFonts w:ascii="Times New Roman" w:hAnsi="Times New Roman" w:cs="Times New Roman"/>
          <w:sz w:val="28"/>
          <w:szCs w:val="28"/>
        </w:rPr>
        <w:t>ениях, будет казаться группе</w:t>
      </w:r>
      <w:r w:rsidR="00615E01" w:rsidRPr="00194282">
        <w:rPr>
          <w:rFonts w:ascii="Times New Roman" w:hAnsi="Times New Roman" w:cs="Times New Roman"/>
          <w:sz w:val="28"/>
          <w:szCs w:val="28"/>
        </w:rPr>
        <w:t xml:space="preserve"> непонятным и настораживающим. </w:t>
      </w:r>
      <w:r w:rsidR="00615E01">
        <w:rPr>
          <w:rFonts w:ascii="Times New Roman" w:hAnsi="Times New Roman" w:cs="Times New Roman"/>
          <w:sz w:val="28"/>
          <w:szCs w:val="28"/>
        </w:rPr>
        <w:t>Таким обр</w:t>
      </w:r>
      <w:r w:rsidR="00615E01">
        <w:rPr>
          <w:rFonts w:ascii="Times New Roman" w:hAnsi="Times New Roman" w:cs="Times New Roman"/>
          <w:sz w:val="28"/>
          <w:szCs w:val="28"/>
        </w:rPr>
        <w:t>а</w:t>
      </w:r>
      <w:r w:rsidR="00615E01">
        <w:rPr>
          <w:rFonts w:ascii="Times New Roman" w:hAnsi="Times New Roman" w:cs="Times New Roman"/>
          <w:sz w:val="28"/>
          <w:szCs w:val="28"/>
        </w:rPr>
        <w:t>зом, о</w:t>
      </w:r>
      <w:r w:rsidR="00615E01" w:rsidRPr="00194282">
        <w:rPr>
          <w:rFonts w:ascii="Times New Roman" w:hAnsi="Times New Roman" w:cs="Times New Roman"/>
          <w:sz w:val="28"/>
          <w:szCs w:val="28"/>
        </w:rPr>
        <w:t>рганизационная культура однозначно определяет прие</w:t>
      </w:r>
      <w:r w:rsidR="00F948B6">
        <w:rPr>
          <w:rFonts w:ascii="Times New Roman" w:hAnsi="Times New Roman" w:cs="Times New Roman"/>
          <w:sz w:val="28"/>
          <w:szCs w:val="28"/>
        </w:rPr>
        <w:t xml:space="preserve">млемое </w:t>
      </w:r>
      <w:r w:rsidR="00615E01" w:rsidRPr="00194282">
        <w:rPr>
          <w:rFonts w:ascii="Times New Roman" w:hAnsi="Times New Roman" w:cs="Times New Roman"/>
          <w:sz w:val="28"/>
          <w:szCs w:val="28"/>
        </w:rPr>
        <w:t>профе</w:t>
      </w:r>
      <w:r w:rsidR="00615E01" w:rsidRPr="00194282">
        <w:rPr>
          <w:rFonts w:ascii="Times New Roman" w:hAnsi="Times New Roman" w:cs="Times New Roman"/>
          <w:sz w:val="28"/>
          <w:szCs w:val="28"/>
        </w:rPr>
        <w:t>с</w:t>
      </w:r>
      <w:r w:rsidR="00615E01" w:rsidRPr="00194282">
        <w:rPr>
          <w:rFonts w:ascii="Times New Roman" w:hAnsi="Times New Roman" w:cs="Times New Roman"/>
          <w:sz w:val="28"/>
          <w:szCs w:val="28"/>
        </w:rPr>
        <w:t>сиональное поведение человека.</w:t>
      </w:r>
      <w:r w:rsidR="00615E01">
        <w:rPr>
          <w:rFonts w:ascii="Times New Roman" w:hAnsi="Times New Roman" w:cs="Times New Roman"/>
          <w:sz w:val="28"/>
          <w:szCs w:val="28"/>
        </w:rPr>
        <w:t xml:space="preserve"> </w:t>
      </w:r>
      <w:r w:rsidR="00891D58">
        <w:rPr>
          <w:rFonts w:ascii="Times New Roman" w:hAnsi="Times New Roman" w:cs="Times New Roman"/>
          <w:sz w:val="28"/>
          <w:szCs w:val="28"/>
        </w:rPr>
        <w:t>И так как человеку изначально не свойс</w:t>
      </w:r>
      <w:r w:rsidR="00891D58">
        <w:rPr>
          <w:rFonts w:ascii="Times New Roman" w:hAnsi="Times New Roman" w:cs="Times New Roman"/>
          <w:sz w:val="28"/>
          <w:szCs w:val="28"/>
        </w:rPr>
        <w:t>т</w:t>
      </w:r>
      <w:r w:rsidR="00891D58">
        <w:rPr>
          <w:rFonts w:ascii="Times New Roman" w:hAnsi="Times New Roman" w:cs="Times New Roman"/>
          <w:sz w:val="28"/>
          <w:szCs w:val="28"/>
        </w:rPr>
        <w:t>венно тревожиться, то он</w:t>
      </w:r>
      <w:r w:rsidR="00615E01" w:rsidRPr="00194282">
        <w:rPr>
          <w:rFonts w:ascii="Times New Roman" w:hAnsi="Times New Roman" w:cs="Times New Roman"/>
          <w:sz w:val="28"/>
          <w:szCs w:val="28"/>
        </w:rPr>
        <w:t xml:space="preserve"> считать, ч</w:t>
      </w:r>
      <w:r w:rsidR="00891D58">
        <w:rPr>
          <w:rFonts w:ascii="Times New Roman" w:hAnsi="Times New Roman" w:cs="Times New Roman"/>
          <w:sz w:val="28"/>
          <w:szCs w:val="28"/>
        </w:rPr>
        <w:t>то происходящее соответствует его</w:t>
      </w:r>
      <w:r w:rsidR="00615E01" w:rsidRPr="00194282">
        <w:rPr>
          <w:rFonts w:ascii="Times New Roman" w:hAnsi="Times New Roman" w:cs="Times New Roman"/>
          <w:sz w:val="28"/>
          <w:szCs w:val="28"/>
        </w:rPr>
        <w:t xml:space="preserve"> пре</w:t>
      </w:r>
      <w:r w:rsidR="00615E01" w:rsidRPr="00194282">
        <w:rPr>
          <w:rFonts w:ascii="Times New Roman" w:hAnsi="Times New Roman" w:cs="Times New Roman"/>
          <w:sz w:val="28"/>
          <w:szCs w:val="28"/>
        </w:rPr>
        <w:t>д</w:t>
      </w:r>
      <w:r w:rsidR="00615E01" w:rsidRPr="00194282">
        <w:rPr>
          <w:rFonts w:ascii="Times New Roman" w:hAnsi="Times New Roman" w:cs="Times New Roman"/>
          <w:sz w:val="28"/>
          <w:szCs w:val="28"/>
        </w:rPr>
        <w:t>ставлениям</w:t>
      </w:r>
      <w:r w:rsidR="00891D58">
        <w:rPr>
          <w:rFonts w:ascii="Times New Roman" w:hAnsi="Times New Roman" w:cs="Times New Roman"/>
          <w:sz w:val="28"/>
          <w:szCs w:val="28"/>
        </w:rPr>
        <w:t>, хотя на самом деле его представление может носить  искаже</w:t>
      </w:r>
      <w:r w:rsidR="00891D58">
        <w:rPr>
          <w:rFonts w:ascii="Times New Roman" w:hAnsi="Times New Roman" w:cs="Times New Roman"/>
          <w:sz w:val="28"/>
          <w:szCs w:val="28"/>
        </w:rPr>
        <w:t>н</w:t>
      </w:r>
      <w:r w:rsidR="00891D58">
        <w:rPr>
          <w:rFonts w:ascii="Times New Roman" w:hAnsi="Times New Roman" w:cs="Times New Roman"/>
          <w:sz w:val="28"/>
          <w:szCs w:val="28"/>
        </w:rPr>
        <w:t>ный характер.</w:t>
      </w:r>
      <w:r w:rsidR="00C01CB3" w:rsidRPr="00C01CB3">
        <w:rPr>
          <w:rFonts w:ascii="Times New Roman" w:hAnsi="Times New Roman" w:cs="Times New Roman"/>
          <w:sz w:val="28"/>
          <w:szCs w:val="28"/>
        </w:rPr>
        <w:t xml:space="preserve"> </w:t>
      </w:r>
      <w:r w:rsidR="00C01CB3">
        <w:rPr>
          <w:rFonts w:ascii="Times New Roman" w:hAnsi="Times New Roman" w:cs="Times New Roman"/>
          <w:sz w:val="28"/>
          <w:szCs w:val="28"/>
        </w:rPr>
        <w:t>Поэтому можно предположить</w:t>
      </w:r>
      <w:r w:rsidR="00C01CB3" w:rsidRPr="00D00DC8">
        <w:rPr>
          <w:rFonts w:ascii="Times New Roman" w:hAnsi="Times New Roman" w:cs="Times New Roman"/>
          <w:sz w:val="28"/>
          <w:szCs w:val="28"/>
        </w:rPr>
        <w:t>, что</w:t>
      </w:r>
      <w:r w:rsidR="00C01CB3" w:rsidRPr="0069104C">
        <w:rPr>
          <w:rFonts w:ascii="Times New Roman" w:hAnsi="Times New Roman" w:cs="Times New Roman"/>
          <w:sz w:val="28"/>
          <w:szCs w:val="28"/>
        </w:rPr>
        <w:t xml:space="preserve"> </w:t>
      </w:r>
      <w:r w:rsidR="00C01CB3">
        <w:rPr>
          <w:rFonts w:ascii="Times New Roman" w:hAnsi="Times New Roman" w:cs="Times New Roman"/>
          <w:sz w:val="28"/>
          <w:szCs w:val="28"/>
        </w:rPr>
        <w:t>защитным механизмом, обеспечивающим функционирование группы, являются</w:t>
      </w:r>
      <w:r w:rsidR="00C01CB3" w:rsidRPr="00D00DC8">
        <w:rPr>
          <w:rFonts w:ascii="Times New Roman" w:hAnsi="Times New Roman" w:cs="Times New Roman"/>
          <w:sz w:val="28"/>
          <w:szCs w:val="28"/>
        </w:rPr>
        <w:t xml:space="preserve">  базовые представл</w:t>
      </w:r>
      <w:r w:rsidR="00C01CB3" w:rsidRPr="00D00DC8">
        <w:rPr>
          <w:rFonts w:ascii="Times New Roman" w:hAnsi="Times New Roman" w:cs="Times New Roman"/>
          <w:sz w:val="28"/>
          <w:szCs w:val="28"/>
        </w:rPr>
        <w:t>е</w:t>
      </w:r>
      <w:r w:rsidR="00C01CB3" w:rsidRPr="00D00DC8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C01CB3">
        <w:rPr>
          <w:rFonts w:ascii="Times New Roman" w:hAnsi="Times New Roman" w:cs="Times New Roman"/>
          <w:sz w:val="28"/>
          <w:szCs w:val="28"/>
        </w:rPr>
        <w:t>.</w:t>
      </w:r>
      <w:r w:rsidR="00615E01" w:rsidRPr="001942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15E01" w:rsidRPr="00194282">
        <w:rPr>
          <w:rFonts w:ascii="Times New Roman" w:hAnsi="Times New Roman" w:cs="Times New Roman"/>
          <w:sz w:val="28"/>
          <w:szCs w:val="28"/>
        </w:rPr>
        <w:t>ультура как набор базовых представлений определяет, на что мы дол</w:t>
      </w:r>
      <w:r w:rsidR="00615E01" w:rsidRPr="00194282">
        <w:rPr>
          <w:rFonts w:ascii="Times New Roman" w:hAnsi="Times New Roman" w:cs="Times New Roman"/>
          <w:sz w:val="28"/>
          <w:szCs w:val="28"/>
        </w:rPr>
        <w:t>ж</w:t>
      </w:r>
      <w:r w:rsidR="00615E01" w:rsidRPr="00194282">
        <w:rPr>
          <w:rFonts w:ascii="Times New Roman" w:hAnsi="Times New Roman" w:cs="Times New Roman"/>
          <w:sz w:val="28"/>
          <w:szCs w:val="28"/>
        </w:rPr>
        <w:t xml:space="preserve">ны обращать внимание, </w:t>
      </w:r>
      <w:r w:rsidR="00891D58">
        <w:rPr>
          <w:rFonts w:ascii="Times New Roman" w:hAnsi="Times New Roman" w:cs="Times New Roman"/>
          <w:sz w:val="28"/>
          <w:szCs w:val="28"/>
        </w:rPr>
        <w:t>какая должна быть наша реакция на происходящее и каков наш алгоритм действий.</w:t>
      </w:r>
      <w:r w:rsidR="00615E01" w:rsidRPr="00194282">
        <w:rPr>
          <w:rFonts w:ascii="Times New Roman" w:hAnsi="Times New Roman" w:cs="Times New Roman"/>
          <w:sz w:val="28"/>
          <w:szCs w:val="28"/>
        </w:rPr>
        <w:t xml:space="preserve"> </w:t>
      </w:r>
      <w:r w:rsidR="00891D58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275182">
        <w:rPr>
          <w:rFonts w:ascii="Times New Roman" w:hAnsi="Times New Roman" w:cs="Times New Roman"/>
          <w:sz w:val="28"/>
          <w:szCs w:val="28"/>
        </w:rPr>
        <w:t xml:space="preserve">, </w:t>
      </w:r>
      <w:r w:rsidR="00891D58">
        <w:rPr>
          <w:rFonts w:ascii="Times New Roman" w:hAnsi="Times New Roman" w:cs="Times New Roman"/>
          <w:sz w:val="28"/>
          <w:szCs w:val="28"/>
        </w:rPr>
        <w:t xml:space="preserve"> можно предп</w:t>
      </w:r>
      <w:r w:rsidR="00891D58">
        <w:rPr>
          <w:rFonts w:ascii="Times New Roman" w:hAnsi="Times New Roman" w:cs="Times New Roman"/>
          <w:sz w:val="28"/>
          <w:szCs w:val="28"/>
        </w:rPr>
        <w:t>о</w:t>
      </w:r>
      <w:r w:rsidR="00891D58">
        <w:rPr>
          <w:rFonts w:ascii="Times New Roman" w:hAnsi="Times New Roman" w:cs="Times New Roman"/>
          <w:sz w:val="28"/>
          <w:szCs w:val="28"/>
        </w:rPr>
        <w:t>ложить, что опред</w:t>
      </w:r>
      <w:r w:rsidR="00275182">
        <w:rPr>
          <w:rFonts w:ascii="Times New Roman" w:hAnsi="Times New Roman" w:cs="Times New Roman"/>
          <w:sz w:val="28"/>
          <w:szCs w:val="28"/>
        </w:rPr>
        <w:t>елив</w:t>
      </w:r>
      <w:r w:rsidR="00891D58">
        <w:rPr>
          <w:rFonts w:ascii="Times New Roman" w:hAnsi="Times New Roman" w:cs="Times New Roman"/>
          <w:sz w:val="28"/>
          <w:szCs w:val="28"/>
        </w:rPr>
        <w:t xml:space="preserve"> базовые представления коллектива  </w:t>
      </w:r>
      <w:r w:rsidR="00275182">
        <w:rPr>
          <w:rFonts w:ascii="Times New Roman" w:hAnsi="Times New Roman" w:cs="Times New Roman"/>
          <w:sz w:val="28"/>
          <w:szCs w:val="28"/>
        </w:rPr>
        <w:t xml:space="preserve">легче </w:t>
      </w:r>
      <w:r w:rsidR="00891D58">
        <w:rPr>
          <w:rFonts w:ascii="Times New Roman" w:hAnsi="Times New Roman" w:cs="Times New Roman"/>
          <w:sz w:val="28"/>
          <w:szCs w:val="28"/>
        </w:rPr>
        <w:t>спрогноз</w:t>
      </w:r>
      <w:r w:rsidR="00891D58">
        <w:rPr>
          <w:rFonts w:ascii="Times New Roman" w:hAnsi="Times New Roman" w:cs="Times New Roman"/>
          <w:sz w:val="28"/>
          <w:szCs w:val="28"/>
        </w:rPr>
        <w:t>и</w:t>
      </w:r>
      <w:r w:rsidR="00891D58">
        <w:rPr>
          <w:rFonts w:ascii="Times New Roman" w:hAnsi="Times New Roman" w:cs="Times New Roman"/>
          <w:sz w:val="28"/>
          <w:szCs w:val="28"/>
        </w:rPr>
        <w:t xml:space="preserve">ровать его реакцию на </w:t>
      </w:r>
      <w:r w:rsidR="00275182">
        <w:rPr>
          <w:rFonts w:ascii="Times New Roman" w:hAnsi="Times New Roman" w:cs="Times New Roman"/>
          <w:sz w:val="28"/>
          <w:szCs w:val="28"/>
        </w:rPr>
        <w:t>предстоящие</w:t>
      </w:r>
      <w:r w:rsidR="00891D58">
        <w:rPr>
          <w:rFonts w:ascii="Times New Roman" w:hAnsi="Times New Roman" w:cs="Times New Roman"/>
          <w:sz w:val="28"/>
          <w:szCs w:val="28"/>
        </w:rPr>
        <w:t xml:space="preserve"> изменения. А рассматривая сопротивл</w:t>
      </w:r>
      <w:r w:rsidR="00891D58">
        <w:rPr>
          <w:rFonts w:ascii="Times New Roman" w:hAnsi="Times New Roman" w:cs="Times New Roman"/>
          <w:sz w:val="28"/>
          <w:szCs w:val="28"/>
        </w:rPr>
        <w:t>е</w:t>
      </w:r>
      <w:r w:rsidR="00891D58">
        <w:rPr>
          <w:rFonts w:ascii="Times New Roman" w:hAnsi="Times New Roman" w:cs="Times New Roman"/>
          <w:sz w:val="28"/>
          <w:szCs w:val="28"/>
        </w:rPr>
        <w:t>ние персонала не только с отрицательной</w:t>
      </w:r>
      <w:r w:rsidR="00275182">
        <w:rPr>
          <w:rFonts w:ascii="Times New Roman" w:hAnsi="Times New Roman" w:cs="Times New Roman"/>
          <w:sz w:val="28"/>
          <w:szCs w:val="28"/>
        </w:rPr>
        <w:t>, н</w:t>
      </w:r>
      <w:r w:rsidR="00891D58">
        <w:rPr>
          <w:rFonts w:ascii="Times New Roman" w:hAnsi="Times New Roman" w:cs="Times New Roman"/>
          <w:sz w:val="28"/>
          <w:szCs w:val="28"/>
        </w:rPr>
        <w:t>о и с положительной стороны, как консолидацию энергии в коллективе, можно использовать её для внедр</w:t>
      </w:r>
      <w:r w:rsidR="00891D58">
        <w:rPr>
          <w:rFonts w:ascii="Times New Roman" w:hAnsi="Times New Roman" w:cs="Times New Roman"/>
          <w:sz w:val="28"/>
          <w:szCs w:val="28"/>
        </w:rPr>
        <w:t>е</w:t>
      </w:r>
      <w:r w:rsidR="00891D58">
        <w:rPr>
          <w:rFonts w:ascii="Times New Roman" w:hAnsi="Times New Roman" w:cs="Times New Roman"/>
          <w:sz w:val="28"/>
          <w:szCs w:val="28"/>
        </w:rPr>
        <w:t>ния и</w:t>
      </w:r>
      <w:r w:rsidR="00275182">
        <w:rPr>
          <w:rFonts w:ascii="Times New Roman" w:hAnsi="Times New Roman" w:cs="Times New Roman"/>
          <w:sz w:val="28"/>
          <w:szCs w:val="28"/>
        </w:rPr>
        <w:t>зменений в коллективе</w:t>
      </w:r>
      <w:r w:rsidR="00891D58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2751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влияния базовых представлений работников образования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процесс управления изменениями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</w:t>
      </w:r>
      <w:r w:rsidR="00C01CB3">
        <w:rPr>
          <w:rFonts w:ascii="Times New Roman" w:hAnsi="Times New Roman" w:cs="Times New Roman"/>
          <w:sz w:val="28"/>
          <w:szCs w:val="28"/>
        </w:rPr>
        <w:t>йском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опубликовал в 2007 году </w:t>
      </w:r>
      <w:r w:rsidR="00AB051C">
        <w:rPr>
          <w:rFonts w:ascii="Times New Roman" w:hAnsi="Times New Roman" w:cs="Times New Roman"/>
          <w:sz w:val="28"/>
          <w:szCs w:val="28"/>
        </w:rPr>
        <w:t>в своем автореферате</w:t>
      </w:r>
      <w:r w:rsidR="00A41109" w:rsidRPr="00194282">
        <w:rPr>
          <w:rFonts w:ascii="Times New Roman" w:hAnsi="Times New Roman" w:cs="Times New Roman"/>
          <w:sz w:val="28"/>
          <w:szCs w:val="28"/>
        </w:rPr>
        <w:t xml:space="preserve"> Д.Фишбейна</w:t>
      </w:r>
      <w:r w:rsidR="00A41109" w:rsidRPr="00194282">
        <w:rPr>
          <w:rStyle w:val="af"/>
          <w:rFonts w:ascii="Times New Roman" w:hAnsi="Times New Roman" w:cs="Times New Roman"/>
          <w:sz w:val="28"/>
          <w:szCs w:val="28"/>
        </w:rPr>
        <w:footnoteReference w:id="26"/>
      </w:r>
      <w:r w:rsidR="00C01CB3">
        <w:rPr>
          <w:rFonts w:ascii="Times New Roman" w:hAnsi="Times New Roman" w:cs="Times New Roman"/>
          <w:sz w:val="28"/>
          <w:szCs w:val="28"/>
        </w:rPr>
        <w:t xml:space="preserve">, ссылаясь на работы </w:t>
      </w:r>
      <w:r w:rsidR="00A41109" w:rsidRPr="00194282">
        <w:rPr>
          <w:rFonts w:ascii="Times New Roman" w:hAnsi="Times New Roman" w:cs="Times New Roman"/>
          <w:sz w:val="28"/>
          <w:szCs w:val="28"/>
        </w:rPr>
        <w:t xml:space="preserve"> Г.Хофстеде</w:t>
      </w:r>
      <w:r w:rsidR="00A41109" w:rsidRPr="00194282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  <w:r w:rsidR="00A41109" w:rsidRPr="00194282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615E0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</w:t>
      </w:r>
      <w:r w:rsidR="00E30CD5">
        <w:rPr>
          <w:rFonts w:ascii="Times New Roman" w:hAnsi="Times New Roman" w:cs="Times New Roman"/>
          <w:sz w:val="28"/>
          <w:szCs w:val="28"/>
        </w:rPr>
        <w:t xml:space="preserve"> базовых представлений российских работников обр</w:t>
      </w:r>
      <w:r w:rsidR="00E30CD5">
        <w:rPr>
          <w:rFonts w:ascii="Times New Roman" w:hAnsi="Times New Roman" w:cs="Times New Roman"/>
          <w:sz w:val="28"/>
          <w:szCs w:val="28"/>
        </w:rPr>
        <w:t>а</w:t>
      </w:r>
      <w:r w:rsidR="00E30CD5">
        <w:rPr>
          <w:rFonts w:ascii="Times New Roman" w:hAnsi="Times New Roman" w:cs="Times New Roman"/>
          <w:sz w:val="28"/>
          <w:szCs w:val="28"/>
        </w:rPr>
        <w:t>зования Д.Фишбейном была п</w:t>
      </w:r>
      <w:r w:rsidRPr="00CA5557">
        <w:rPr>
          <w:rFonts w:ascii="Times New Roman" w:hAnsi="Times New Roman" w:cs="Times New Roman"/>
          <w:sz w:val="28"/>
          <w:szCs w:val="28"/>
        </w:rPr>
        <w:t>рименена специализированная анкета-опросник VSM-94 (Исследование ценностных установок),  полученная из н</w:t>
      </w:r>
      <w:r w:rsidRPr="00CA5557">
        <w:rPr>
          <w:rFonts w:ascii="Times New Roman" w:hAnsi="Times New Roman" w:cs="Times New Roman"/>
          <w:sz w:val="28"/>
          <w:szCs w:val="28"/>
        </w:rPr>
        <w:t>а</w:t>
      </w:r>
      <w:r w:rsidRPr="00CA5557">
        <w:rPr>
          <w:rFonts w:ascii="Times New Roman" w:hAnsi="Times New Roman" w:cs="Times New Roman"/>
          <w:sz w:val="28"/>
          <w:szCs w:val="28"/>
        </w:rPr>
        <w:t>учного института IRIC (Исследовательский институт межкультурного с</w:t>
      </w:r>
      <w:r w:rsidRPr="00CA5557">
        <w:rPr>
          <w:rFonts w:ascii="Times New Roman" w:hAnsi="Times New Roman" w:cs="Times New Roman"/>
          <w:sz w:val="28"/>
          <w:szCs w:val="28"/>
        </w:rPr>
        <w:t>о</w:t>
      </w:r>
      <w:r w:rsidRPr="00CA5557">
        <w:rPr>
          <w:rFonts w:ascii="Times New Roman" w:hAnsi="Times New Roman" w:cs="Times New Roman"/>
          <w:sz w:val="28"/>
          <w:szCs w:val="28"/>
        </w:rPr>
        <w:t>трудничества, Голландия</w:t>
      </w:r>
      <w:r w:rsidR="00C01CB3">
        <w:rPr>
          <w:rFonts w:ascii="Times New Roman" w:hAnsi="Times New Roman" w:cs="Times New Roman"/>
          <w:sz w:val="28"/>
          <w:szCs w:val="28"/>
        </w:rPr>
        <w:t>)</w:t>
      </w:r>
      <w:r w:rsidR="00DE7CCB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F2343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>Для вы</w:t>
      </w:r>
      <w:r w:rsidR="00194282">
        <w:rPr>
          <w:rFonts w:ascii="Times New Roman" w:hAnsi="Times New Roman" w:cs="Times New Roman"/>
          <w:sz w:val="28"/>
          <w:szCs w:val="28"/>
        </w:rPr>
        <w:t>полнения</w:t>
      </w:r>
      <w:r w:rsidR="00B401DE">
        <w:rPr>
          <w:rFonts w:ascii="Times New Roman" w:hAnsi="Times New Roman" w:cs="Times New Roman"/>
          <w:sz w:val="28"/>
          <w:szCs w:val="28"/>
        </w:rPr>
        <w:t xml:space="preserve"> задач исследования Д. Фишбейн внес</w:t>
      </w:r>
      <w:r w:rsidR="00194282">
        <w:rPr>
          <w:rFonts w:ascii="Times New Roman" w:hAnsi="Times New Roman" w:cs="Times New Roman"/>
          <w:sz w:val="28"/>
          <w:szCs w:val="28"/>
        </w:rPr>
        <w:t xml:space="preserve"> </w:t>
      </w:r>
      <w:r w:rsidRPr="00194282">
        <w:rPr>
          <w:rFonts w:ascii="Times New Roman" w:hAnsi="Times New Roman" w:cs="Times New Roman"/>
          <w:sz w:val="28"/>
          <w:szCs w:val="28"/>
        </w:rPr>
        <w:t xml:space="preserve"> изменения в а</w:t>
      </w:r>
      <w:r w:rsidRPr="00194282">
        <w:rPr>
          <w:rFonts w:ascii="Times New Roman" w:hAnsi="Times New Roman" w:cs="Times New Roman"/>
          <w:sz w:val="28"/>
          <w:szCs w:val="28"/>
        </w:rPr>
        <w:t>н</w:t>
      </w:r>
      <w:r w:rsidRPr="00194282">
        <w:rPr>
          <w:rFonts w:ascii="Times New Roman" w:hAnsi="Times New Roman" w:cs="Times New Roman"/>
          <w:sz w:val="28"/>
          <w:szCs w:val="28"/>
        </w:rPr>
        <w:t xml:space="preserve">кету-опросник </w:t>
      </w:r>
      <w:r w:rsidRPr="00194282">
        <w:rPr>
          <w:rFonts w:ascii="Times New Roman" w:hAnsi="Times New Roman" w:cs="Times New Roman"/>
          <w:sz w:val="28"/>
          <w:szCs w:val="28"/>
          <w:lang w:val="en-US"/>
        </w:rPr>
        <w:t>VSM</w:t>
      </w:r>
      <w:r w:rsidR="00194282">
        <w:rPr>
          <w:rFonts w:ascii="Times New Roman" w:hAnsi="Times New Roman" w:cs="Times New Roman"/>
          <w:sz w:val="28"/>
          <w:szCs w:val="28"/>
        </w:rPr>
        <w:t>-94</w:t>
      </w:r>
      <w:r w:rsidR="00C6691F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  <w:r w:rsidR="00194282">
        <w:rPr>
          <w:rFonts w:ascii="Times New Roman" w:hAnsi="Times New Roman" w:cs="Times New Roman"/>
          <w:sz w:val="28"/>
          <w:szCs w:val="28"/>
        </w:rPr>
        <w:t>. Эти коррективы</w:t>
      </w:r>
      <w:r w:rsidRPr="00194282">
        <w:rPr>
          <w:rFonts w:ascii="Times New Roman" w:hAnsi="Times New Roman" w:cs="Times New Roman"/>
          <w:sz w:val="28"/>
          <w:szCs w:val="28"/>
        </w:rPr>
        <w:t xml:space="preserve"> не коснулись  вопросов первой части, так как именно точное следование формулировкам автора м</w:t>
      </w:r>
      <w:r w:rsidR="00194282">
        <w:rPr>
          <w:rFonts w:ascii="Times New Roman" w:hAnsi="Times New Roman" w:cs="Times New Roman"/>
          <w:sz w:val="28"/>
          <w:szCs w:val="28"/>
        </w:rPr>
        <w:t>етодики представлялось ему</w:t>
      </w:r>
      <w:r w:rsidR="00C01CB3">
        <w:rPr>
          <w:rFonts w:ascii="Times New Roman" w:hAnsi="Times New Roman" w:cs="Times New Roman"/>
          <w:sz w:val="28"/>
          <w:szCs w:val="28"/>
        </w:rPr>
        <w:t xml:space="preserve"> чрезвычайно важным.  А</w:t>
      </w:r>
      <w:r w:rsidRPr="00194282">
        <w:rPr>
          <w:rFonts w:ascii="Times New Roman" w:hAnsi="Times New Roman" w:cs="Times New Roman"/>
          <w:sz w:val="28"/>
          <w:szCs w:val="28"/>
        </w:rPr>
        <w:t>пробированные Г. Хофстедом формулировки вопросов позволяют избежать «заданности» ответов респо</w:t>
      </w:r>
      <w:r w:rsidRPr="00194282">
        <w:rPr>
          <w:rFonts w:ascii="Times New Roman" w:hAnsi="Times New Roman" w:cs="Times New Roman"/>
          <w:sz w:val="28"/>
          <w:szCs w:val="28"/>
        </w:rPr>
        <w:t>н</w:t>
      </w:r>
      <w:r w:rsidRPr="00194282">
        <w:rPr>
          <w:rFonts w:ascii="Times New Roman" w:hAnsi="Times New Roman" w:cs="Times New Roman"/>
          <w:sz w:val="28"/>
          <w:szCs w:val="28"/>
        </w:rPr>
        <w:t>дентов и обеспечить объективность результатов исследования.</w:t>
      </w:r>
    </w:p>
    <w:p w:rsidR="00AD1B0A" w:rsidRDefault="001942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Внесённые </w:t>
      </w:r>
      <w:r w:rsidR="00DE7CCB">
        <w:rPr>
          <w:rFonts w:ascii="Times New Roman" w:hAnsi="Times New Roman" w:cs="Times New Roman"/>
          <w:sz w:val="28"/>
          <w:szCs w:val="28"/>
        </w:rPr>
        <w:t>в анкету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 изменения  коснулись двух позиций: нумерации вариантов ответов на вопросы, количественного и качественного состава второй (</w:t>
      </w:r>
      <w:r w:rsidR="00DE7CCB">
        <w:rPr>
          <w:rFonts w:ascii="Times New Roman" w:hAnsi="Times New Roman" w:cs="Times New Roman"/>
          <w:sz w:val="28"/>
          <w:szCs w:val="28"/>
        </w:rPr>
        <w:t>социологической) части анкеты</w:t>
      </w:r>
      <w:r w:rsidR="00F23439" w:rsidRPr="00194282">
        <w:rPr>
          <w:rFonts w:ascii="Times New Roman" w:hAnsi="Times New Roman" w:cs="Times New Roman"/>
          <w:sz w:val="28"/>
          <w:szCs w:val="28"/>
        </w:rPr>
        <w:t>.</w:t>
      </w:r>
      <w:r w:rsidR="00C01CB3">
        <w:rPr>
          <w:rFonts w:ascii="Times New Roman" w:hAnsi="Times New Roman" w:cs="Times New Roman"/>
          <w:sz w:val="28"/>
          <w:szCs w:val="28"/>
        </w:rPr>
        <w:t xml:space="preserve"> Обработка анкет проводил</w:t>
      </w:r>
      <w:r w:rsidR="00DE7CCB">
        <w:rPr>
          <w:rFonts w:ascii="Times New Roman" w:hAnsi="Times New Roman" w:cs="Times New Roman"/>
          <w:sz w:val="28"/>
          <w:szCs w:val="28"/>
        </w:rPr>
        <w:t>ась с и</w:t>
      </w:r>
      <w:r w:rsidR="00DE7CCB">
        <w:rPr>
          <w:rFonts w:ascii="Times New Roman" w:hAnsi="Times New Roman" w:cs="Times New Roman"/>
          <w:sz w:val="28"/>
          <w:szCs w:val="28"/>
        </w:rPr>
        <w:t>с</w:t>
      </w:r>
      <w:r w:rsidR="00DE7CCB">
        <w:rPr>
          <w:rFonts w:ascii="Times New Roman" w:hAnsi="Times New Roman" w:cs="Times New Roman"/>
          <w:sz w:val="28"/>
          <w:szCs w:val="28"/>
        </w:rPr>
        <w:t xml:space="preserve">пользованием 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программного комплекса </w:t>
      </w:r>
      <w:r w:rsidR="00F23439" w:rsidRPr="00194282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="00DE7CCB">
        <w:rPr>
          <w:rFonts w:ascii="Times New Roman" w:hAnsi="Times New Roman" w:cs="Times New Roman"/>
          <w:sz w:val="28"/>
          <w:szCs w:val="28"/>
        </w:rPr>
        <w:t xml:space="preserve"> (версия 8.0.2), 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 предназначе</w:t>
      </w:r>
      <w:r w:rsidR="00F23439" w:rsidRPr="00194282">
        <w:rPr>
          <w:rFonts w:ascii="Times New Roman" w:hAnsi="Times New Roman" w:cs="Times New Roman"/>
          <w:sz w:val="28"/>
          <w:szCs w:val="28"/>
        </w:rPr>
        <w:t>н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ного для обработки статистической информации. В программный комплекс были заложены так называемые «формулы вычисления индекса» (Formulas for index calculation), которые являются частью </w:t>
      </w:r>
      <w:r w:rsidR="00F23439" w:rsidRPr="00194282">
        <w:rPr>
          <w:rFonts w:ascii="Times New Roman" w:hAnsi="Times New Roman" w:cs="Times New Roman"/>
          <w:sz w:val="28"/>
          <w:szCs w:val="28"/>
          <w:lang w:val="en-US"/>
        </w:rPr>
        <w:t>VSM</w:t>
      </w:r>
      <w:r w:rsidR="00F23439" w:rsidRPr="00194282">
        <w:rPr>
          <w:rFonts w:ascii="Times New Roman" w:hAnsi="Times New Roman" w:cs="Times New Roman"/>
          <w:sz w:val="28"/>
          <w:szCs w:val="28"/>
        </w:rPr>
        <w:t>-94</w:t>
      </w:r>
      <w:r w:rsidR="00DE7CCB">
        <w:rPr>
          <w:rFonts w:ascii="Times New Roman" w:hAnsi="Times New Roman" w:cs="Times New Roman"/>
          <w:sz w:val="28"/>
          <w:szCs w:val="28"/>
        </w:rPr>
        <w:t>.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 Эти формулы были выведены Г. Хофстеде эмпирическим путём и предназначены для определ</w:t>
      </w:r>
      <w:r w:rsidR="00F23439" w:rsidRPr="00194282">
        <w:rPr>
          <w:rFonts w:ascii="Times New Roman" w:hAnsi="Times New Roman" w:cs="Times New Roman"/>
          <w:sz w:val="28"/>
          <w:szCs w:val="28"/>
        </w:rPr>
        <w:t>е</w:t>
      </w:r>
      <w:r w:rsidR="00F23439" w:rsidRPr="00194282">
        <w:rPr>
          <w:rFonts w:ascii="Times New Roman" w:hAnsi="Times New Roman" w:cs="Times New Roman"/>
          <w:sz w:val="28"/>
          <w:szCs w:val="28"/>
        </w:rPr>
        <w:t>ния индекса (размера, уровня) каждого параметра (измерения) организацио</w:t>
      </w:r>
      <w:r w:rsidR="00F23439" w:rsidRPr="00194282">
        <w:rPr>
          <w:rFonts w:ascii="Times New Roman" w:hAnsi="Times New Roman" w:cs="Times New Roman"/>
          <w:sz w:val="28"/>
          <w:szCs w:val="28"/>
        </w:rPr>
        <w:t>н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ной культуры. </w:t>
      </w:r>
    </w:p>
    <w:p w:rsidR="00AD1B0A" w:rsidRDefault="00F2343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lastRenderedPageBreak/>
        <w:t>Для определения индекса PDI (Power Distance Index) – Властная ди</w:t>
      </w:r>
      <w:r w:rsidRPr="00194282">
        <w:rPr>
          <w:rFonts w:ascii="Times New Roman" w:hAnsi="Times New Roman" w:cs="Times New Roman"/>
          <w:sz w:val="28"/>
          <w:szCs w:val="28"/>
        </w:rPr>
        <w:t>с</w:t>
      </w:r>
      <w:r w:rsidRPr="00194282">
        <w:rPr>
          <w:rFonts w:ascii="Times New Roman" w:hAnsi="Times New Roman" w:cs="Times New Roman"/>
          <w:sz w:val="28"/>
          <w:szCs w:val="28"/>
        </w:rPr>
        <w:t xml:space="preserve">танция – Г. Хофстеде определяет следующую формулу </w:t>
      </w:r>
      <w:r w:rsidRPr="00194282">
        <w:rPr>
          <w:rFonts w:ascii="Times New Roman" w:hAnsi="Times New Roman" w:cs="Times New Roman"/>
          <w:sz w:val="28"/>
          <w:szCs w:val="28"/>
          <w:lang w:val="en-US"/>
        </w:rPr>
        <w:t>PDI</w:t>
      </w:r>
      <w:r w:rsidRPr="00194282">
        <w:rPr>
          <w:rFonts w:ascii="Times New Roman" w:hAnsi="Times New Roman" w:cs="Times New Roman"/>
          <w:sz w:val="28"/>
          <w:szCs w:val="28"/>
        </w:rPr>
        <w:t xml:space="preserve"> = –35</w:t>
      </w:r>
      <w:r w:rsidRPr="001942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4282">
        <w:rPr>
          <w:rFonts w:ascii="Times New Roman" w:hAnsi="Times New Roman" w:cs="Times New Roman"/>
          <w:sz w:val="28"/>
          <w:szCs w:val="28"/>
        </w:rPr>
        <w:t>(03) +35</w:t>
      </w:r>
      <w:r w:rsidRPr="001942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4282">
        <w:rPr>
          <w:rFonts w:ascii="Times New Roman" w:hAnsi="Times New Roman" w:cs="Times New Roman"/>
          <w:sz w:val="28"/>
          <w:szCs w:val="28"/>
        </w:rPr>
        <w:t>(06) +25</w:t>
      </w:r>
      <w:r w:rsidRPr="001942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4282">
        <w:rPr>
          <w:rFonts w:ascii="Times New Roman" w:hAnsi="Times New Roman" w:cs="Times New Roman"/>
          <w:sz w:val="28"/>
          <w:szCs w:val="28"/>
        </w:rPr>
        <w:t>(14) –20</w:t>
      </w:r>
      <w:r w:rsidRPr="001942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4282">
        <w:rPr>
          <w:rFonts w:ascii="Times New Roman" w:hAnsi="Times New Roman" w:cs="Times New Roman"/>
          <w:sz w:val="28"/>
          <w:szCs w:val="28"/>
        </w:rPr>
        <w:t xml:space="preserve">(17) –20, где в скобках обозначены номера вопросов анкеты. </w:t>
      </w:r>
    </w:p>
    <w:p w:rsidR="00AD1B0A" w:rsidRDefault="00F2343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 xml:space="preserve">Для определения индекса IDV (Individualism Index) – Индивидуализм-Коллективизм – </w:t>
      </w:r>
      <w:r w:rsidR="00C01CB3">
        <w:rPr>
          <w:rFonts w:ascii="Times New Roman" w:hAnsi="Times New Roman" w:cs="Times New Roman"/>
          <w:sz w:val="28"/>
          <w:szCs w:val="28"/>
        </w:rPr>
        <w:t>определена формула</w:t>
      </w:r>
      <w:r w:rsidRPr="00194282">
        <w:rPr>
          <w:rFonts w:ascii="Times New Roman" w:hAnsi="Times New Roman" w:cs="Times New Roman"/>
          <w:sz w:val="28"/>
          <w:szCs w:val="28"/>
        </w:rPr>
        <w:t xml:space="preserve"> IDV = –50m(01) +30m(02) +20m(04) –25m(08) +130.</w:t>
      </w:r>
    </w:p>
    <w:p w:rsidR="00AD1B0A" w:rsidRDefault="00F2343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>Для определения индекса MAS (Masculinity Index)– Мужественность-Женственность – Г. Хофстеде определяет следующую формулу MAS = +60m(05) –20m(07) +20m(15) –70m(20) +100.</w:t>
      </w:r>
    </w:p>
    <w:p w:rsidR="00AD1B0A" w:rsidRDefault="00F2343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 xml:space="preserve">Для определения индекса UAI (Uncertainty Avoidance Index)– </w:t>
      </w:r>
      <w:proofErr w:type="gramStart"/>
      <w:r w:rsidRPr="00194282">
        <w:rPr>
          <w:rFonts w:ascii="Times New Roman" w:hAnsi="Times New Roman" w:cs="Times New Roman"/>
          <w:sz w:val="28"/>
          <w:szCs w:val="28"/>
        </w:rPr>
        <w:t>Избеж</w:t>
      </w:r>
      <w:r w:rsidRPr="00194282">
        <w:rPr>
          <w:rFonts w:ascii="Times New Roman" w:hAnsi="Times New Roman" w:cs="Times New Roman"/>
          <w:sz w:val="28"/>
          <w:szCs w:val="28"/>
        </w:rPr>
        <w:t>а</w:t>
      </w:r>
      <w:r w:rsidRPr="00194282">
        <w:rPr>
          <w:rFonts w:ascii="Times New Roman" w:hAnsi="Times New Roman" w:cs="Times New Roman"/>
          <w:sz w:val="28"/>
          <w:szCs w:val="28"/>
        </w:rPr>
        <w:t>ни</w:t>
      </w:r>
      <w:r w:rsidR="006F2F1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F2F18">
        <w:rPr>
          <w:rFonts w:ascii="Times New Roman" w:hAnsi="Times New Roman" w:cs="Times New Roman"/>
          <w:sz w:val="28"/>
          <w:szCs w:val="28"/>
        </w:rPr>
        <w:t xml:space="preserve"> неопределённости –  определена формула</w:t>
      </w:r>
      <w:r w:rsidRPr="00194282">
        <w:rPr>
          <w:rFonts w:ascii="Times New Roman" w:hAnsi="Times New Roman" w:cs="Times New Roman"/>
          <w:sz w:val="28"/>
          <w:szCs w:val="28"/>
        </w:rPr>
        <w:t xml:space="preserve"> UAI = +25m(13) +20m(16) –50m(18) –15m(19) +120.</w:t>
      </w:r>
    </w:p>
    <w:p w:rsidR="00AD1B0A" w:rsidRDefault="00F2343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4282">
        <w:rPr>
          <w:rFonts w:ascii="Times New Roman" w:hAnsi="Times New Roman" w:cs="Times New Roman"/>
          <w:sz w:val="28"/>
          <w:szCs w:val="28"/>
        </w:rPr>
        <w:t>Для определения индекса LTO (Long-term Orientation Index)– Долг</w:t>
      </w:r>
      <w:r w:rsidRPr="00194282">
        <w:rPr>
          <w:rFonts w:ascii="Times New Roman" w:hAnsi="Times New Roman" w:cs="Times New Roman"/>
          <w:sz w:val="28"/>
          <w:szCs w:val="28"/>
        </w:rPr>
        <w:t>о</w:t>
      </w:r>
      <w:r w:rsidRPr="00194282">
        <w:rPr>
          <w:rFonts w:ascii="Times New Roman" w:hAnsi="Times New Roman" w:cs="Times New Roman"/>
          <w:sz w:val="28"/>
          <w:szCs w:val="28"/>
        </w:rPr>
        <w:t>срочная – краткосрочная ориентация – Г. Хофстеде определяет следующую формулу LTO = -20m(10) +20m(12) +40.</w:t>
      </w:r>
    </w:p>
    <w:p w:rsidR="00AD1B0A" w:rsidRDefault="006F2F1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вышеуказанным формулам  Д.Фишбейн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олучил</w:t>
      </w:r>
      <w:r w:rsidR="00DE7CCB">
        <w:rPr>
          <w:rFonts w:ascii="Times New Roman" w:hAnsi="Times New Roman" w:cs="Times New Roman"/>
          <w:sz w:val="28"/>
          <w:szCs w:val="28"/>
        </w:rPr>
        <w:t xml:space="preserve"> результаты по первым четырем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 параметрам организацио</w:t>
      </w:r>
      <w:r w:rsidR="00DE7CCB">
        <w:rPr>
          <w:rFonts w:ascii="Times New Roman" w:hAnsi="Times New Roman" w:cs="Times New Roman"/>
          <w:sz w:val="28"/>
          <w:szCs w:val="28"/>
        </w:rPr>
        <w:t>нной культуры. Результаты по п</w:t>
      </w:r>
      <w:r w:rsidR="00DE7CCB">
        <w:rPr>
          <w:rFonts w:ascii="Times New Roman" w:hAnsi="Times New Roman" w:cs="Times New Roman"/>
          <w:sz w:val="28"/>
          <w:szCs w:val="28"/>
        </w:rPr>
        <w:t>я</w:t>
      </w:r>
      <w:r w:rsidR="00DE7CCB">
        <w:rPr>
          <w:rFonts w:ascii="Times New Roman" w:hAnsi="Times New Roman" w:cs="Times New Roman"/>
          <w:sz w:val="28"/>
          <w:szCs w:val="28"/>
        </w:rPr>
        <w:t>тому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 параметру LTO (Долгосрочная </w:t>
      </w:r>
      <w:r w:rsidR="00194282">
        <w:rPr>
          <w:rFonts w:ascii="Times New Roman" w:hAnsi="Times New Roman" w:cs="Times New Roman"/>
          <w:sz w:val="28"/>
          <w:szCs w:val="28"/>
        </w:rPr>
        <w:t>– краткосрочная ориентация)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 не подсч</w:t>
      </w:r>
      <w:r w:rsidR="00F23439" w:rsidRPr="00194282">
        <w:rPr>
          <w:rFonts w:ascii="Times New Roman" w:hAnsi="Times New Roman" w:cs="Times New Roman"/>
          <w:sz w:val="28"/>
          <w:szCs w:val="28"/>
        </w:rPr>
        <w:t>и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тывались </w:t>
      </w:r>
      <w:r w:rsidR="00194282">
        <w:rPr>
          <w:rFonts w:ascii="Times New Roman" w:hAnsi="Times New Roman" w:cs="Times New Roman"/>
          <w:sz w:val="28"/>
          <w:szCs w:val="28"/>
        </w:rPr>
        <w:t>и не оценивались, так как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 данный параметр относится к числу так называемых неклассических измерений и появился в методике Г. Хофстеде значительно позже</w:t>
      </w:r>
      <w:r w:rsidR="00DE7CCB">
        <w:rPr>
          <w:rFonts w:ascii="Times New Roman" w:hAnsi="Times New Roman" w:cs="Times New Roman"/>
          <w:sz w:val="28"/>
          <w:szCs w:val="28"/>
        </w:rPr>
        <w:t>.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0A" w:rsidRDefault="006F2F1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изменено и расположение вариантов ответа. Так у</w:t>
      </w:r>
      <w:r w:rsidR="00DE7CCB">
        <w:rPr>
          <w:rFonts w:ascii="Times New Roman" w:hAnsi="Times New Roman" w:cs="Times New Roman"/>
          <w:sz w:val="28"/>
          <w:szCs w:val="28"/>
        </w:rPr>
        <w:t xml:space="preserve"> 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Г. Хофстеде обозначения вариантов реакции располагались </w:t>
      </w:r>
      <w:r w:rsidR="00B401DE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DE7CCB">
        <w:rPr>
          <w:rFonts w:ascii="Times New Roman" w:hAnsi="Times New Roman" w:cs="Times New Roman"/>
          <w:sz w:val="28"/>
          <w:szCs w:val="28"/>
        </w:rPr>
        <w:t xml:space="preserve">: 1- </w:t>
      </w:r>
      <w:r w:rsidR="00F23439" w:rsidRPr="00194282">
        <w:rPr>
          <w:rFonts w:ascii="Times New Roman" w:hAnsi="Times New Roman" w:cs="Times New Roman"/>
          <w:sz w:val="28"/>
          <w:szCs w:val="28"/>
        </w:rPr>
        <w:t>чре</w:t>
      </w:r>
      <w:r w:rsidR="00F23439" w:rsidRPr="00194282">
        <w:rPr>
          <w:rFonts w:ascii="Times New Roman" w:hAnsi="Times New Roman" w:cs="Times New Roman"/>
          <w:sz w:val="28"/>
          <w:szCs w:val="28"/>
        </w:rPr>
        <w:t>з</w:t>
      </w:r>
      <w:r w:rsidR="00F23439" w:rsidRPr="00194282">
        <w:rPr>
          <w:rFonts w:ascii="Times New Roman" w:hAnsi="Times New Roman" w:cs="Times New Roman"/>
          <w:sz w:val="28"/>
          <w:szCs w:val="28"/>
        </w:rPr>
        <w:t xml:space="preserve">вычайно важно, </w:t>
      </w:r>
      <w:r w:rsidR="00DE7CCB">
        <w:rPr>
          <w:rFonts w:ascii="Times New Roman" w:hAnsi="Times New Roman" w:cs="Times New Roman"/>
          <w:sz w:val="28"/>
          <w:szCs w:val="28"/>
        </w:rPr>
        <w:t xml:space="preserve">5 - </w:t>
      </w:r>
      <w:r w:rsidR="00F23439" w:rsidRPr="00194282">
        <w:rPr>
          <w:rFonts w:ascii="Times New Roman" w:hAnsi="Times New Roman" w:cs="Times New Roman"/>
          <w:sz w:val="28"/>
          <w:szCs w:val="28"/>
        </w:rPr>
        <w:t>совершенно не важно</w:t>
      </w:r>
      <w:r w:rsidR="00DE7CCB">
        <w:rPr>
          <w:rFonts w:ascii="Times New Roman" w:hAnsi="Times New Roman" w:cs="Times New Roman"/>
          <w:sz w:val="28"/>
          <w:szCs w:val="28"/>
        </w:rPr>
        <w:t xml:space="preserve">. </w:t>
      </w:r>
      <w:r w:rsidR="00B401DE">
        <w:rPr>
          <w:rFonts w:ascii="Times New Roman" w:hAnsi="Times New Roman" w:cs="Times New Roman"/>
          <w:sz w:val="28"/>
          <w:szCs w:val="28"/>
        </w:rPr>
        <w:t>В анкете, предложенной росси</w:t>
      </w:r>
      <w:r w:rsidR="00B401DE">
        <w:rPr>
          <w:rFonts w:ascii="Times New Roman" w:hAnsi="Times New Roman" w:cs="Times New Roman"/>
          <w:sz w:val="28"/>
          <w:szCs w:val="28"/>
        </w:rPr>
        <w:t>й</w:t>
      </w:r>
      <w:r w:rsidR="00B401DE">
        <w:rPr>
          <w:rFonts w:ascii="Times New Roman" w:hAnsi="Times New Roman" w:cs="Times New Roman"/>
          <w:sz w:val="28"/>
          <w:szCs w:val="28"/>
        </w:rPr>
        <w:t>ским педагогам, был изменен цифровой вариант обозначения ответов: 5- чрезвычайно важно, а 1 – совершенно не важно, так как для российских пед</w:t>
      </w:r>
      <w:r w:rsidR="00B401DE">
        <w:rPr>
          <w:rFonts w:ascii="Times New Roman" w:hAnsi="Times New Roman" w:cs="Times New Roman"/>
          <w:sz w:val="28"/>
          <w:szCs w:val="28"/>
        </w:rPr>
        <w:t>а</w:t>
      </w:r>
      <w:r w:rsidR="00B401DE">
        <w:rPr>
          <w:rFonts w:ascii="Times New Roman" w:hAnsi="Times New Roman" w:cs="Times New Roman"/>
          <w:sz w:val="28"/>
          <w:szCs w:val="28"/>
        </w:rPr>
        <w:t>гогов такой вариант представлялся более логичным.</w:t>
      </w:r>
    </w:p>
    <w:p w:rsidR="00AD1B0A" w:rsidRDefault="00740E2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2004 году б</w:t>
      </w:r>
      <w:r w:rsidR="00F73B55">
        <w:rPr>
          <w:rFonts w:ascii="Times New Roman" w:hAnsi="Times New Roman" w:cs="Times New Roman"/>
          <w:sz w:val="28"/>
          <w:szCs w:val="28"/>
        </w:rPr>
        <w:t xml:space="preserve">ыло обработано </w:t>
      </w:r>
      <w:r w:rsidR="00615E01">
        <w:rPr>
          <w:rFonts w:ascii="Times New Roman" w:hAnsi="Times New Roman" w:cs="Times New Roman"/>
          <w:sz w:val="28"/>
          <w:szCs w:val="28"/>
        </w:rPr>
        <w:t xml:space="preserve"> 2</w:t>
      </w:r>
      <w:r w:rsidR="00F73B55">
        <w:rPr>
          <w:rFonts w:ascii="Times New Roman" w:hAnsi="Times New Roman" w:cs="Times New Roman"/>
          <w:sz w:val="28"/>
          <w:szCs w:val="28"/>
        </w:rPr>
        <w:t>115 анкет</w:t>
      </w:r>
      <w:r w:rsidR="00DE7CCB">
        <w:rPr>
          <w:rFonts w:ascii="Times New Roman" w:hAnsi="Times New Roman" w:cs="Times New Roman"/>
          <w:sz w:val="28"/>
          <w:szCs w:val="28"/>
        </w:rPr>
        <w:t xml:space="preserve"> </w:t>
      </w:r>
      <w:r w:rsidR="00615E01">
        <w:rPr>
          <w:rFonts w:ascii="Times New Roman" w:hAnsi="Times New Roman" w:cs="Times New Roman"/>
          <w:sz w:val="28"/>
          <w:szCs w:val="28"/>
        </w:rPr>
        <w:t>членов педагогичес</w:t>
      </w:r>
      <w:r w:rsidR="00DE7CCB">
        <w:rPr>
          <w:rFonts w:ascii="Times New Roman" w:hAnsi="Times New Roman" w:cs="Times New Roman"/>
          <w:sz w:val="28"/>
          <w:szCs w:val="28"/>
        </w:rPr>
        <w:t>кого сообщества России. В опросе</w:t>
      </w:r>
      <w:r w:rsidR="00615E01">
        <w:rPr>
          <w:rFonts w:ascii="Times New Roman" w:hAnsi="Times New Roman" w:cs="Times New Roman"/>
          <w:sz w:val="28"/>
          <w:szCs w:val="28"/>
        </w:rPr>
        <w:t xml:space="preserve"> участвовали педагоги из 48 регионов России, </w:t>
      </w:r>
      <w:r w:rsidR="00615E01">
        <w:rPr>
          <w:rFonts w:ascii="Times New Roman" w:hAnsi="Times New Roman" w:cs="Times New Roman"/>
          <w:sz w:val="28"/>
          <w:szCs w:val="28"/>
        </w:rPr>
        <w:lastRenderedPageBreak/>
        <w:t>различного возраста и квалификации, должностного статуса и уровня обр</w:t>
      </w:r>
      <w:r w:rsidR="00615E01">
        <w:rPr>
          <w:rFonts w:ascii="Times New Roman" w:hAnsi="Times New Roman" w:cs="Times New Roman"/>
          <w:sz w:val="28"/>
          <w:szCs w:val="28"/>
        </w:rPr>
        <w:t>а</w:t>
      </w:r>
      <w:r w:rsidR="00615E01">
        <w:rPr>
          <w:rFonts w:ascii="Times New Roman" w:hAnsi="Times New Roman" w:cs="Times New Roman"/>
          <w:sz w:val="28"/>
          <w:szCs w:val="28"/>
        </w:rPr>
        <w:t>зования.</w:t>
      </w:r>
    </w:p>
    <w:p w:rsidR="00AD1B0A" w:rsidRDefault="00CA31A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исследования базовых представлений </w:t>
      </w:r>
      <w:r w:rsidR="00740E26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общего образования следующие:</w:t>
      </w:r>
    </w:p>
    <w:p w:rsidR="00AD1B0A" w:rsidRDefault="00CA31A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31A3">
        <w:rPr>
          <w:rFonts w:ascii="Times New Roman" w:hAnsi="Times New Roman" w:cs="Times New Roman"/>
          <w:sz w:val="28"/>
          <w:szCs w:val="28"/>
        </w:rPr>
        <w:t>IDV (коллективизм-индивидуализм) - 46,7</w:t>
      </w:r>
    </w:p>
    <w:p w:rsidR="00AD1B0A" w:rsidRDefault="00CA31A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31A3">
        <w:rPr>
          <w:rFonts w:ascii="Times New Roman" w:hAnsi="Times New Roman" w:cs="Times New Roman"/>
          <w:sz w:val="28"/>
          <w:szCs w:val="28"/>
        </w:rPr>
        <w:t>PDI  (дистанция власти) - 32,6</w:t>
      </w:r>
    </w:p>
    <w:p w:rsidR="00AD1B0A" w:rsidRDefault="00CA31A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31A3">
        <w:rPr>
          <w:rFonts w:ascii="Times New Roman" w:hAnsi="Times New Roman" w:cs="Times New Roman"/>
          <w:sz w:val="28"/>
          <w:szCs w:val="28"/>
        </w:rPr>
        <w:t>IAV  (избегание неопределённости) - 93,7</w:t>
      </w:r>
    </w:p>
    <w:p w:rsidR="00AD1B0A" w:rsidRDefault="00CA31A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31A3">
        <w:rPr>
          <w:rFonts w:ascii="Times New Roman" w:hAnsi="Times New Roman" w:cs="Times New Roman"/>
          <w:sz w:val="28"/>
          <w:szCs w:val="28"/>
        </w:rPr>
        <w:t>MAS (мужественность-женственность) - 12,2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809" w:rsidRDefault="00CA31A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31A3">
        <w:rPr>
          <w:rFonts w:ascii="Times New Roman" w:hAnsi="Times New Roman" w:cs="Times New Roman"/>
          <w:sz w:val="28"/>
          <w:szCs w:val="28"/>
        </w:rPr>
        <w:tab/>
        <w:t>Девяносто пять процентов ответов находятся в «доверительном» интервале, допустимом для средних значений. Статистика распределения данных по каждому из показателей выглядит таким образом:</w:t>
      </w:r>
    </w:p>
    <w:p w:rsidR="00AD1B0A" w:rsidRDefault="00537497">
      <w:pPr>
        <w:pStyle w:val="a7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6933">
        <w:rPr>
          <w:rFonts w:ascii="Times New Roman" w:hAnsi="Times New Roman" w:cs="Times New Roman"/>
          <w:sz w:val="28"/>
          <w:szCs w:val="28"/>
        </w:rPr>
        <w:t xml:space="preserve">Коллективизм-индивидуализм – от 44,8 до 48,7. </w:t>
      </w:r>
      <w:r w:rsidR="00295F62" w:rsidRPr="00F86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D1B0A" w:rsidRDefault="00295F6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933">
        <w:rPr>
          <w:rFonts w:ascii="Times New Roman" w:hAnsi="Times New Roman" w:cs="Times New Roman"/>
          <w:sz w:val="28"/>
          <w:szCs w:val="28"/>
        </w:rPr>
        <w:t>График 1</w:t>
      </w:r>
      <w:r w:rsidR="00FC2B9A" w:rsidRPr="00B33146">
        <w:rPr>
          <w:rFonts w:ascii="Times New Roman" w:hAnsi="Times New Roman" w:cs="Times New Roman"/>
          <w:sz w:val="28"/>
          <w:szCs w:val="28"/>
        </w:rPr>
        <w:t>.</w:t>
      </w:r>
    </w:p>
    <w:p w:rsidR="00E14C09" w:rsidRDefault="00537497" w:rsidP="003146C2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3146">
        <w:rPr>
          <w:rFonts w:ascii="Times New Roman" w:hAnsi="Times New Roman" w:cs="Times New Roman"/>
          <w:sz w:val="28"/>
          <w:szCs w:val="28"/>
        </w:rPr>
        <w:object w:dxaOrig="5760" w:dyaOrig="5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5pt;height:294.9pt" o:ole="">
            <v:imagedata r:id="rId13" o:title=""/>
          </v:shape>
          <o:OLEObject Type="Embed" ProgID="StaticEnhancedMetafile" ShapeID="_x0000_i1025" DrawAspect="Content" ObjectID="_1450118849" r:id="rId14"/>
        </w:object>
      </w:r>
    </w:p>
    <w:p w:rsidR="00E14C09" w:rsidRDefault="00E14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B0A" w:rsidRDefault="00F86933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="00537497" w:rsidRPr="00B33146">
        <w:rPr>
          <w:rFonts w:ascii="Times New Roman" w:hAnsi="Times New Roman" w:cs="Times New Roman"/>
          <w:sz w:val="28"/>
          <w:szCs w:val="28"/>
        </w:rPr>
        <w:t>Дистанция власти – от 30,7 до 34,5.</w:t>
      </w:r>
      <w:r w:rsidR="00537497" w:rsidRPr="0006240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                           </w:t>
      </w:r>
      <w:r w:rsidR="0053749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</w:rPr>
        <w:t>График 2.</w:t>
      </w:r>
    </w:p>
    <w:p w:rsidR="00AD1B0A" w:rsidRDefault="00295F62">
      <w:pPr>
        <w:spacing w:line="360" w:lineRule="auto"/>
        <w:ind w:left="360"/>
        <w:contextualSpacing/>
        <w:jc w:val="right"/>
        <w:rPr>
          <w:rFonts w:cs="Arial"/>
          <w:sz w:val="28"/>
          <w:szCs w:val="28"/>
        </w:rPr>
      </w:pPr>
      <w:r w:rsidRPr="00992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37497" w:rsidRPr="0049280A">
        <w:rPr>
          <w:rFonts w:cs="Arial"/>
          <w:sz w:val="28"/>
          <w:szCs w:val="28"/>
        </w:rPr>
        <w:object w:dxaOrig="5760" w:dyaOrig="5875">
          <v:shape id="_x0000_i1026" type="#_x0000_t75" style="width:494.05pt;height:294.9pt" o:ole="">
            <v:imagedata r:id="rId15" o:title=""/>
          </v:shape>
          <o:OLEObject Type="Embed" ProgID="StaticEnhancedMetafile" ShapeID="_x0000_i1026" DrawAspect="Content" ObjectID="_1450118850" r:id="rId16"/>
        </w:object>
      </w:r>
      <w:r w:rsidR="00537497" w:rsidRPr="00537497">
        <w:rPr>
          <w:rFonts w:cs="Arial"/>
          <w:sz w:val="28"/>
          <w:szCs w:val="28"/>
        </w:rPr>
        <w:t xml:space="preserve"> </w:t>
      </w:r>
    </w:p>
    <w:p w:rsidR="00E14C09" w:rsidRDefault="00F86933" w:rsidP="003146C2">
      <w:pPr>
        <w:ind w:left="360"/>
        <w:contextualSpacing/>
        <w:rPr>
          <w:rFonts w:cs="Arial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7497" w:rsidRPr="00F86933">
        <w:rPr>
          <w:rFonts w:ascii="Times New Roman" w:hAnsi="Times New Roman" w:cs="Times New Roman"/>
          <w:sz w:val="28"/>
          <w:szCs w:val="28"/>
        </w:rPr>
        <w:t xml:space="preserve">Избегание неопределённости – от 90,9 до 96,6. </w:t>
      </w:r>
      <w:r w:rsidR="00295F62" w:rsidRPr="00F8693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График 3.</w:t>
      </w:r>
      <w:r w:rsidR="00D360F1" w:rsidRPr="0049280A">
        <w:rPr>
          <w:rFonts w:cs="Arial"/>
        </w:rPr>
        <w:object w:dxaOrig="5760" w:dyaOrig="5875">
          <v:shape id="_x0000_i1027" type="#_x0000_t75" style="width:478.7pt;height:294.9pt" o:ole="">
            <v:imagedata r:id="rId17" o:title=""/>
          </v:shape>
          <o:OLEObject Type="Embed" ProgID="StaticEnhancedMetafile" ShapeID="_x0000_i1027" DrawAspect="Content" ObjectID="_1450118851" r:id="rId18"/>
        </w:object>
      </w:r>
    </w:p>
    <w:p w:rsidR="00E14C09" w:rsidRDefault="00E14C09">
      <w:pPr>
        <w:rPr>
          <w:rFonts w:cs="Arial"/>
        </w:rPr>
      </w:pPr>
      <w:r>
        <w:rPr>
          <w:rFonts w:cs="Arial"/>
        </w:rPr>
        <w:br w:type="page"/>
      </w:r>
    </w:p>
    <w:p w:rsidR="00AD1B0A" w:rsidRDefault="00537497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86933">
        <w:rPr>
          <w:rFonts w:ascii="Times New Roman" w:hAnsi="Times New Roman" w:cs="Times New Roman"/>
          <w:sz w:val="28"/>
          <w:szCs w:val="28"/>
        </w:rPr>
        <w:lastRenderedPageBreak/>
        <w:t xml:space="preserve"> 4.</w:t>
      </w:r>
      <w:r w:rsidR="00295F62" w:rsidRPr="00F86933">
        <w:rPr>
          <w:rFonts w:ascii="Times New Roman" w:hAnsi="Times New Roman" w:cs="Times New Roman"/>
          <w:sz w:val="28"/>
          <w:szCs w:val="28"/>
        </w:rPr>
        <w:t xml:space="preserve"> </w:t>
      </w:r>
      <w:r w:rsidR="00D360F1" w:rsidRPr="00F86933">
        <w:rPr>
          <w:rFonts w:ascii="Times New Roman" w:hAnsi="Times New Roman" w:cs="Times New Roman"/>
          <w:sz w:val="28"/>
          <w:szCs w:val="28"/>
        </w:rPr>
        <w:t xml:space="preserve">Мужественность-женственность – от 8,6 до 15,8. </w:t>
      </w:r>
    </w:p>
    <w:p w:rsidR="00AD1B0A" w:rsidRDefault="00F86933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4</w:t>
      </w:r>
      <w:r w:rsidR="00FC2B9A" w:rsidRPr="00295F62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D360F1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49280A">
        <w:rPr>
          <w:rFonts w:cs="Arial"/>
          <w:sz w:val="28"/>
          <w:szCs w:val="28"/>
        </w:rPr>
        <w:object w:dxaOrig="5760" w:dyaOrig="5875">
          <v:shape id="_x0000_i1028" type="#_x0000_t75" style="width:484.85pt;height:294.9pt" o:ole="">
            <v:imagedata r:id="rId19" o:title=""/>
          </v:shape>
          <o:OLEObject Type="Embed" ProgID="StaticEnhancedMetafile" ShapeID="_x0000_i1028" DrawAspect="Content" ObjectID="_1450118852" r:id="rId20"/>
        </w:object>
      </w:r>
    </w:p>
    <w:p w:rsidR="00AD1B0A" w:rsidRDefault="00295F6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0CD5">
        <w:rPr>
          <w:rFonts w:ascii="Times New Roman" w:hAnsi="Times New Roman" w:cs="Times New Roman"/>
          <w:sz w:val="28"/>
          <w:szCs w:val="28"/>
        </w:rPr>
        <w:t>езультаты анкетирования работников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933">
        <w:rPr>
          <w:rFonts w:ascii="Times New Roman" w:hAnsi="Times New Roman" w:cs="Times New Roman"/>
          <w:sz w:val="28"/>
          <w:szCs w:val="28"/>
        </w:rPr>
        <w:t xml:space="preserve">РФ </w:t>
      </w:r>
      <w:r w:rsidR="00022471">
        <w:rPr>
          <w:rFonts w:ascii="Times New Roman" w:hAnsi="Times New Roman" w:cs="Times New Roman"/>
          <w:sz w:val="28"/>
          <w:szCs w:val="28"/>
        </w:rPr>
        <w:t>с пре</w:t>
      </w:r>
      <w:r w:rsidR="00022471">
        <w:rPr>
          <w:rFonts w:ascii="Times New Roman" w:hAnsi="Times New Roman" w:cs="Times New Roman"/>
          <w:sz w:val="28"/>
          <w:szCs w:val="28"/>
        </w:rPr>
        <w:t>д</w:t>
      </w:r>
      <w:r w:rsidR="00022471">
        <w:rPr>
          <w:rFonts w:ascii="Times New Roman" w:hAnsi="Times New Roman" w:cs="Times New Roman"/>
          <w:sz w:val="28"/>
          <w:szCs w:val="28"/>
        </w:rPr>
        <w:t xml:space="preserve">полагаемыми выводами </w:t>
      </w:r>
      <w:r>
        <w:rPr>
          <w:rFonts w:ascii="Times New Roman" w:hAnsi="Times New Roman" w:cs="Times New Roman"/>
          <w:sz w:val="28"/>
          <w:szCs w:val="28"/>
        </w:rPr>
        <w:t xml:space="preserve">показаны в таблице </w:t>
      </w:r>
      <w:r w:rsidR="00F86933">
        <w:rPr>
          <w:rFonts w:ascii="Times New Roman" w:hAnsi="Times New Roman" w:cs="Times New Roman"/>
          <w:sz w:val="28"/>
          <w:szCs w:val="28"/>
        </w:rPr>
        <w:t>5</w:t>
      </w:r>
      <w:r w:rsidR="00194282" w:rsidRPr="00194282">
        <w:rPr>
          <w:rFonts w:ascii="Times New Roman" w:hAnsi="Times New Roman" w:cs="Times New Roman"/>
          <w:sz w:val="28"/>
          <w:szCs w:val="28"/>
        </w:rPr>
        <w:t>:</w:t>
      </w:r>
    </w:p>
    <w:p w:rsidR="00AD1B0A" w:rsidRDefault="00F8693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="0001451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863"/>
        <w:gridCol w:w="2656"/>
        <w:gridCol w:w="2086"/>
        <w:gridCol w:w="1966"/>
      </w:tblGrid>
      <w:tr w:rsidR="00D360F1" w:rsidRPr="00F86933" w:rsidTr="00E30CD5">
        <w:tc>
          <w:tcPr>
            <w:tcW w:w="3055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854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Характеристика пар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</w:tc>
        <w:tc>
          <w:tcPr>
            <w:tcW w:w="2204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Результаты и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1458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Предполагаемый вывод</w:t>
            </w:r>
          </w:p>
        </w:tc>
      </w:tr>
      <w:tr w:rsidR="00D360F1" w:rsidRPr="00F86933" w:rsidTr="00E30CD5">
        <w:tc>
          <w:tcPr>
            <w:tcW w:w="3055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Коллективизм </w:t>
            </w:r>
            <w:r w:rsidR="00537497" w:rsidRPr="00F86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дуализм</w:t>
            </w:r>
          </w:p>
        </w:tc>
        <w:tc>
          <w:tcPr>
            <w:tcW w:w="2854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Определяет, что явл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 xml:space="preserve">ется приоритетным – интересы личности или группы </w:t>
            </w:r>
          </w:p>
        </w:tc>
        <w:tc>
          <w:tcPr>
            <w:tcW w:w="2204" w:type="dxa"/>
          </w:tcPr>
          <w:p w:rsidR="008A6809" w:rsidRDefault="00E30CD5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58" w:type="dxa"/>
          </w:tcPr>
          <w:p w:rsidR="008A6809" w:rsidRDefault="00D36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Среднее знач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8A6809" w:rsidRDefault="008A6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1" w:rsidRPr="00F86933" w:rsidTr="00E30CD5">
        <w:tc>
          <w:tcPr>
            <w:tcW w:w="3055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Властная дистанция</w:t>
            </w:r>
          </w:p>
        </w:tc>
        <w:tc>
          <w:tcPr>
            <w:tcW w:w="2854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Определяет отношение к неравенству</w:t>
            </w:r>
          </w:p>
        </w:tc>
        <w:tc>
          <w:tcPr>
            <w:tcW w:w="2204" w:type="dxa"/>
          </w:tcPr>
          <w:p w:rsidR="008A6809" w:rsidRDefault="00E30CD5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458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Ниже среднего.</w:t>
            </w:r>
          </w:p>
          <w:p w:rsidR="008A6809" w:rsidRDefault="00D36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Показывает н</w:t>
            </w:r>
            <w:r w:rsidR="00E30CD5" w:rsidRPr="00F86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0CD5" w:rsidRPr="00F86933">
              <w:rPr>
                <w:rFonts w:ascii="Times New Roman" w:hAnsi="Times New Roman" w:cs="Times New Roman"/>
                <w:sz w:val="24"/>
                <w:szCs w:val="24"/>
              </w:rPr>
              <w:t>приятие стату</w:t>
            </w:r>
            <w:r w:rsidR="00E30CD5" w:rsidRPr="00F86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0CD5" w:rsidRPr="00F86933">
              <w:rPr>
                <w:rFonts w:ascii="Times New Roman" w:hAnsi="Times New Roman" w:cs="Times New Roman"/>
                <w:sz w:val="24"/>
                <w:szCs w:val="24"/>
              </w:rPr>
              <w:t>ных различий, недостаточное уважение к с</w:t>
            </w:r>
            <w:r w:rsidR="00E30CD5" w:rsidRPr="00F869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0CD5" w:rsidRPr="00F86933">
              <w:rPr>
                <w:rFonts w:ascii="Times New Roman" w:hAnsi="Times New Roman" w:cs="Times New Roman"/>
                <w:sz w:val="24"/>
                <w:szCs w:val="24"/>
              </w:rPr>
              <w:t>бординации</w:t>
            </w:r>
          </w:p>
        </w:tc>
      </w:tr>
      <w:tr w:rsidR="00D360F1" w:rsidRPr="00F86933" w:rsidTr="00E30CD5">
        <w:tc>
          <w:tcPr>
            <w:tcW w:w="3055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Избегание неопределе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854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Определяет отношение к свободе выбора</w:t>
            </w:r>
          </w:p>
        </w:tc>
        <w:tc>
          <w:tcPr>
            <w:tcW w:w="2204" w:type="dxa"/>
          </w:tcPr>
          <w:p w:rsidR="008A6809" w:rsidRDefault="00E30CD5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1458" w:type="dxa"/>
          </w:tcPr>
          <w:p w:rsidR="008A6809" w:rsidRDefault="00D36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Свобода выбора не приветств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B401DE" w:rsidRPr="00F86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809" w:rsidRDefault="00B401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культура дост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точно консерв</w:t>
            </w:r>
            <w:r w:rsidR="00C6691F" w:rsidRPr="00F86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691F" w:rsidRPr="00F86933">
              <w:rPr>
                <w:rFonts w:ascii="Times New Roman" w:hAnsi="Times New Roman" w:cs="Times New Roman"/>
                <w:sz w:val="24"/>
                <w:szCs w:val="24"/>
              </w:rPr>
              <w:t>тивна</w:t>
            </w:r>
          </w:p>
        </w:tc>
      </w:tr>
      <w:tr w:rsidR="00D360F1" w:rsidRPr="00F86933" w:rsidTr="00E30CD5">
        <w:tc>
          <w:tcPr>
            <w:tcW w:w="3055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Мужественность – Же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ственность</w:t>
            </w:r>
          </w:p>
        </w:tc>
        <w:tc>
          <w:tcPr>
            <w:tcW w:w="2854" w:type="dxa"/>
          </w:tcPr>
          <w:p w:rsidR="008A6809" w:rsidRDefault="00E3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ориент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на личный успех, конкуренцию или р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венство и солидарность</w:t>
            </w:r>
          </w:p>
        </w:tc>
        <w:tc>
          <w:tcPr>
            <w:tcW w:w="2204" w:type="dxa"/>
          </w:tcPr>
          <w:p w:rsidR="008A6809" w:rsidRDefault="00E30CD5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12,2</w:t>
            </w:r>
          </w:p>
        </w:tc>
        <w:tc>
          <w:tcPr>
            <w:tcW w:w="1458" w:type="dxa"/>
          </w:tcPr>
          <w:p w:rsidR="008A6809" w:rsidRDefault="00D36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Конкурентность</w:t>
            </w:r>
          </w:p>
          <w:p w:rsidR="008A6809" w:rsidRDefault="00D36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 н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933">
              <w:rPr>
                <w:rFonts w:ascii="Times New Roman" w:hAnsi="Times New Roman" w:cs="Times New Roman"/>
                <w:sz w:val="24"/>
                <w:szCs w:val="24"/>
              </w:rPr>
              <w:t>приемлема</w:t>
            </w:r>
            <w:r w:rsidR="00C6691F" w:rsidRPr="00F8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809" w:rsidRDefault="008A6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B0A" w:rsidRDefault="00E30CD5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D1B0A" w:rsidRDefault="00A6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71">
        <w:rPr>
          <w:rFonts w:ascii="Times New Roman" w:hAnsi="Times New Roman" w:cs="Times New Roman"/>
          <w:sz w:val="28"/>
          <w:szCs w:val="28"/>
        </w:rPr>
        <w:t>Результаты, полученные при исследовании базовых представлений российских работников общего образования, представляют определенный интерес, но с момента исследования прошло более девяти лет и кажется л</w:t>
      </w:r>
      <w:r w:rsidR="00022471">
        <w:rPr>
          <w:rFonts w:ascii="Times New Roman" w:hAnsi="Times New Roman" w:cs="Times New Roman"/>
          <w:sz w:val="28"/>
          <w:szCs w:val="28"/>
        </w:rPr>
        <w:t>о</w:t>
      </w:r>
      <w:r w:rsidR="00022471">
        <w:rPr>
          <w:rFonts w:ascii="Times New Roman" w:hAnsi="Times New Roman" w:cs="Times New Roman"/>
          <w:sz w:val="28"/>
          <w:szCs w:val="28"/>
        </w:rPr>
        <w:t>гичным необходимость проведения аналогичного исследования для опред</w:t>
      </w:r>
      <w:r w:rsidR="00022471">
        <w:rPr>
          <w:rFonts w:ascii="Times New Roman" w:hAnsi="Times New Roman" w:cs="Times New Roman"/>
          <w:sz w:val="28"/>
          <w:szCs w:val="28"/>
        </w:rPr>
        <w:t>е</w:t>
      </w:r>
      <w:r w:rsidR="00022471">
        <w:rPr>
          <w:rFonts w:ascii="Times New Roman" w:hAnsi="Times New Roman" w:cs="Times New Roman"/>
          <w:sz w:val="28"/>
          <w:szCs w:val="28"/>
        </w:rPr>
        <w:t xml:space="preserve">ления изменений в базовых представлениях за прошедший период времени. </w:t>
      </w:r>
    </w:p>
    <w:p w:rsidR="00AD1B0A" w:rsidRDefault="0002247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образования подобные исследования </w:t>
      </w:r>
      <w:r w:rsidR="00B864B1">
        <w:rPr>
          <w:rFonts w:ascii="Times New Roman" w:hAnsi="Times New Roman" w:cs="Times New Roman"/>
          <w:sz w:val="28"/>
          <w:szCs w:val="28"/>
        </w:rPr>
        <w:t xml:space="preserve">с 2004 года </w:t>
      </w:r>
      <w:r>
        <w:rPr>
          <w:rFonts w:ascii="Times New Roman" w:hAnsi="Times New Roman" w:cs="Times New Roman"/>
          <w:sz w:val="28"/>
          <w:szCs w:val="28"/>
        </w:rPr>
        <w:t>не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дились, но зато бизнес</w:t>
      </w:r>
      <w:r w:rsidR="00B8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 активно используют этот метод для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вильной оценки ситуации </w:t>
      </w:r>
      <w:r w:rsidR="00B864B1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прогнозировании </w:t>
      </w:r>
      <w:r w:rsidR="00B864B1">
        <w:rPr>
          <w:rFonts w:ascii="Times New Roman" w:hAnsi="Times New Roman" w:cs="Times New Roman"/>
          <w:sz w:val="28"/>
          <w:szCs w:val="28"/>
        </w:rPr>
        <w:t>различных с</w:t>
      </w:r>
      <w:r w:rsidR="00B864B1">
        <w:rPr>
          <w:rFonts w:ascii="Times New Roman" w:hAnsi="Times New Roman" w:cs="Times New Roman"/>
          <w:sz w:val="28"/>
          <w:szCs w:val="28"/>
        </w:rPr>
        <w:t>и</w:t>
      </w:r>
      <w:r w:rsidR="00B864B1">
        <w:rPr>
          <w:rFonts w:ascii="Times New Roman" w:hAnsi="Times New Roman" w:cs="Times New Roman"/>
          <w:sz w:val="28"/>
          <w:szCs w:val="28"/>
        </w:rPr>
        <w:t>туаций в будущем.</w:t>
      </w:r>
    </w:p>
    <w:p w:rsidR="00AD1B0A" w:rsidRDefault="00B864B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</w:t>
      </w:r>
      <w:r w:rsidR="00A63538" w:rsidRPr="00A914C5">
        <w:rPr>
          <w:rFonts w:ascii="Times New Roman" w:hAnsi="Times New Roman" w:cs="Times New Roman"/>
          <w:sz w:val="28"/>
          <w:szCs w:val="28"/>
        </w:rPr>
        <w:t>сследователь Драница А.А. из Томского политехнического ун</w:t>
      </w:r>
      <w:r w:rsidR="00A63538" w:rsidRPr="00A914C5">
        <w:rPr>
          <w:rFonts w:ascii="Times New Roman" w:hAnsi="Times New Roman" w:cs="Times New Roman"/>
          <w:sz w:val="28"/>
          <w:szCs w:val="28"/>
        </w:rPr>
        <w:t>и</w:t>
      </w:r>
      <w:r w:rsidR="00A63538" w:rsidRPr="00A914C5">
        <w:rPr>
          <w:rFonts w:ascii="Times New Roman" w:hAnsi="Times New Roman" w:cs="Times New Roman"/>
          <w:sz w:val="28"/>
          <w:szCs w:val="28"/>
        </w:rPr>
        <w:t xml:space="preserve">верситета опубликовала в Электронном научном журнале </w:t>
      </w:r>
      <w:r w:rsidR="00A63538" w:rsidRPr="00A914C5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63538" w:rsidRPr="00A914C5">
        <w:rPr>
          <w:rFonts w:ascii="Times New Roman" w:hAnsi="Times New Roman" w:cs="Times New Roman"/>
          <w:sz w:val="28"/>
          <w:szCs w:val="28"/>
        </w:rPr>
        <w:t xml:space="preserve"> </w:t>
      </w:r>
      <w:r w:rsidR="00A63538" w:rsidRPr="00A914C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63538" w:rsidRPr="00A914C5">
        <w:rPr>
          <w:rFonts w:ascii="Times New Roman" w:hAnsi="Times New Roman" w:cs="Times New Roman"/>
          <w:sz w:val="28"/>
          <w:szCs w:val="28"/>
        </w:rPr>
        <w:t xml:space="preserve"> </w:t>
      </w:r>
      <w:r w:rsidR="00A63538" w:rsidRPr="00A914C5">
        <w:rPr>
          <w:rFonts w:ascii="Times New Roman" w:hAnsi="Times New Roman" w:cs="Times New Roman"/>
          <w:sz w:val="28"/>
          <w:szCs w:val="28"/>
          <w:lang w:val="en-US"/>
        </w:rPr>
        <w:t>Econo</w:t>
      </w:r>
      <w:r w:rsidR="00A63538" w:rsidRPr="00A914C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63538" w:rsidRPr="00A914C5">
        <w:rPr>
          <w:rFonts w:ascii="Times New Roman" w:hAnsi="Times New Roman" w:cs="Times New Roman"/>
          <w:sz w:val="28"/>
          <w:szCs w:val="28"/>
          <w:lang w:val="en-US"/>
        </w:rPr>
        <w:t>ics</w:t>
      </w:r>
      <w:r w:rsidR="00A63538" w:rsidRPr="00A914C5">
        <w:rPr>
          <w:rFonts w:ascii="Times New Roman" w:hAnsi="Times New Roman" w:cs="Times New Roman"/>
          <w:sz w:val="28"/>
          <w:szCs w:val="28"/>
        </w:rPr>
        <w:t xml:space="preserve"> </w:t>
      </w:r>
      <w:r w:rsidR="00A63538" w:rsidRPr="00A914C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63538" w:rsidRPr="00A914C5">
        <w:rPr>
          <w:rFonts w:ascii="Times New Roman" w:hAnsi="Times New Roman" w:cs="Times New Roman"/>
          <w:sz w:val="28"/>
          <w:szCs w:val="28"/>
        </w:rPr>
        <w:t xml:space="preserve"> </w:t>
      </w:r>
      <w:r w:rsidR="00A63538" w:rsidRPr="00A914C5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A63538" w:rsidRPr="00A914C5">
        <w:rPr>
          <w:rFonts w:ascii="Times New Roman" w:hAnsi="Times New Roman" w:cs="Times New Roman"/>
          <w:sz w:val="28"/>
          <w:szCs w:val="28"/>
        </w:rPr>
        <w:t xml:space="preserve"> </w:t>
      </w:r>
      <w:r w:rsidR="00A63538" w:rsidRPr="00A914C5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A63538" w:rsidRPr="00A914C5">
        <w:rPr>
          <w:rFonts w:ascii="Times New Roman" w:hAnsi="Times New Roman" w:cs="Times New Roman"/>
          <w:sz w:val="28"/>
          <w:szCs w:val="28"/>
        </w:rPr>
        <w:t xml:space="preserve"> (№1, 2012 года) в разделе «Социологические науки» статью «Исследование российской бизнес культуры с помощью методики Г. Хофстеде»</w:t>
      </w:r>
      <w:r w:rsidR="00996FBF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  <w:r w:rsidR="00A63538" w:rsidRPr="00A914C5">
        <w:rPr>
          <w:rFonts w:ascii="Times New Roman" w:hAnsi="Times New Roman" w:cs="Times New Roman"/>
          <w:sz w:val="28"/>
          <w:szCs w:val="28"/>
        </w:rPr>
        <w:t>. Основываясь на методике Г.Хофстеде, в статье проводится и</w:t>
      </w:r>
      <w:r w:rsidR="00A63538" w:rsidRPr="00A914C5">
        <w:rPr>
          <w:rFonts w:ascii="Times New Roman" w:hAnsi="Times New Roman" w:cs="Times New Roman"/>
          <w:sz w:val="28"/>
          <w:szCs w:val="28"/>
        </w:rPr>
        <w:t>с</w:t>
      </w:r>
      <w:r w:rsidR="00A63538" w:rsidRPr="00A914C5">
        <w:rPr>
          <w:rFonts w:ascii="Times New Roman" w:hAnsi="Times New Roman" w:cs="Times New Roman"/>
          <w:sz w:val="28"/>
          <w:szCs w:val="28"/>
        </w:rPr>
        <w:t>следование российской бизнес культуры. Осно</w:t>
      </w:r>
      <w:r>
        <w:rPr>
          <w:rFonts w:ascii="Times New Roman" w:hAnsi="Times New Roman" w:cs="Times New Roman"/>
          <w:sz w:val="28"/>
          <w:szCs w:val="28"/>
        </w:rPr>
        <w:t>вной целью исследования 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A63538" w:rsidRPr="00A914C5">
        <w:rPr>
          <w:rFonts w:ascii="Times New Roman" w:hAnsi="Times New Roman" w:cs="Times New Roman"/>
          <w:sz w:val="28"/>
          <w:szCs w:val="28"/>
        </w:rPr>
        <w:t xml:space="preserve"> определение культурных особенностей российского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3538" w:rsidRPr="00A914C5">
        <w:rPr>
          <w:rFonts w:ascii="Times New Roman" w:hAnsi="Times New Roman" w:cs="Times New Roman"/>
          <w:sz w:val="28"/>
          <w:szCs w:val="28"/>
        </w:rPr>
        <w:t>Р</w:t>
      </w:r>
      <w:r w:rsidR="00A63538" w:rsidRPr="00A914C5">
        <w:rPr>
          <w:rFonts w:ascii="Times New Roman" w:hAnsi="Times New Roman" w:cs="Times New Roman"/>
          <w:sz w:val="28"/>
          <w:szCs w:val="28"/>
        </w:rPr>
        <w:t>е</w:t>
      </w:r>
      <w:r w:rsidR="00A63538" w:rsidRPr="00A914C5">
        <w:rPr>
          <w:rFonts w:ascii="Times New Roman" w:hAnsi="Times New Roman" w:cs="Times New Roman"/>
          <w:sz w:val="28"/>
          <w:szCs w:val="28"/>
        </w:rPr>
        <w:t>зультаты исследования</w:t>
      </w:r>
      <w:r w:rsidRPr="00B864B1">
        <w:rPr>
          <w:rFonts w:ascii="Times New Roman" w:hAnsi="Times New Roman" w:cs="Times New Roman"/>
          <w:sz w:val="28"/>
          <w:szCs w:val="28"/>
        </w:rPr>
        <w:t xml:space="preserve"> </w:t>
      </w:r>
      <w:r w:rsidRPr="00A914C5">
        <w:rPr>
          <w:rFonts w:ascii="Times New Roman" w:hAnsi="Times New Roman" w:cs="Times New Roman"/>
          <w:sz w:val="28"/>
          <w:szCs w:val="28"/>
        </w:rPr>
        <w:t>российской бизнес культуры, проведенного с пом</w:t>
      </w:r>
      <w:r w:rsidRPr="00A914C5">
        <w:rPr>
          <w:rFonts w:ascii="Times New Roman" w:hAnsi="Times New Roman" w:cs="Times New Roman"/>
          <w:sz w:val="28"/>
          <w:szCs w:val="28"/>
        </w:rPr>
        <w:t>о</w:t>
      </w:r>
      <w:r w:rsidRPr="00A914C5">
        <w:rPr>
          <w:rFonts w:ascii="Times New Roman" w:hAnsi="Times New Roman" w:cs="Times New Roman"/>
          <w:sz w:val="28"/>
          <w:szCs w:val="28"/>
        </w:rPr>
        <w:t xml:space="preserve">щью </w:t>
      </w:r>
      <w:r>
        <w:rPr>
          <w:rFonts w:ascii="Times New Roman" w:hAnsi="Times New Roman" w:cs="Times New Roman"/>
          <w:sz w:val="28"/>
          <w:szCs w:val="28"/>
        </w:rPr>
        <w:t>анкетирования в Томской области,</w:t>
      </w:r>
      <w:r w:rsidRPr="00A9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таблицах 6 и 7</w:t>
      </w:r>
      <w:r w:rsidR="00F73B55">
        <w:rPr>
          <w:rFonts w:ascii="Times New Roman" w:hAnsi="Times New Roman" w:cs="Times New Roman"/>
          <w:sz w:val="28"/>
          <w:szCs w:val="28"/>
        </w:rPr>
        <w:t>:</w:t>
      </w:r>
    </w:p>
    <w:p w:rsidR="00AD1B0A" w:rsidRDefault="00B864B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2392"/>
        <w:gridCol w:w="2396"/>
        <w:gridCol w:w="2393"/>
      </w:tblGrid>
      <w:tr w:rsidR="00C13063" w:rsidRPr="00B864B1" w:rsidTr="00A15E0A">
        <w:tc>
          <w:tcPr>
            <w:tcW w:w="2390" w:type="dxa"/>
            <w:vAlign w:val="center"/>
          </w:tcPr>
          <w:p w:rsidR="00AD1B0A" w:rsidRDefault="00C13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864B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PDI</w:t>
            </w:r>
          </w:p>
        </w:tc>
        <w:tc>
          <w:tcPr>
            <w:tcW w:w="2392" w:type="dxa"/>
            <w:vAlign w:val="center"/>
          </w:tcPr>
          <w:p w:rsidR="00AD1B0A" w:rsidRDefault="00C13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864B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IDV</w:t>
            </w:r>
          </w:p>
        </w:tc>
        <w:tc>
          <w:tcPr>
            <w:tcW w:w="2396" w:type="dxa"/>
            <w:vAlign w:val="center"/>
          </w:tcPr>
          <w:p w:rsidR="00AD1B0A" w:rsidRDefault="00C13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864B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MAS</w:t>
            </w:r>
          </w:p>
        </w:tc>
        <w:tc>
          <w:tcPr>
            <w:tcW w:w="2393" w:type="dxa"/>
            <w:vAlign w:val="center"/>
          </w:tcPr>
          <w:p w:rsidR="00AD1B0A" w:rsidRDefault="00C13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864B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UAI</w:t>
            </w:r>
          </w:p>
        </w:tc>
      </w:tr>
      <w:tr w:rsidR="00C13063" w:rsidRPr="00B864B1" w:rsidTr="00A15E0A">
        <w:tc>
          <w:tcPr>
            <w:tcW w:w="2390" w:type="dxa"/>
            <w:vAlign w:val="center"/>
          </w:tcPr>
          <w:p w:rsidR="00AD1B0A" w:rsidRDefault="00C13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4B1">
              <w:rPr>
                <w:rFonts w:ascii="Times New Roman" w:hAnsi="Times New Roman"/>
                <w:color w:val="000000"/>
                <w:sz w:val="24"/>
                <w:szCs w:val="24"/>
              </w:rPr>
              <w:t>Дистанция власти</w:t>
            </w:r>
          </w:p>
        </w:tc>
        <w:tc>
          <w:tcPr>
            <w:tcW w:w="2392" w:type="dxa"/>
            <w:vAlign w:val="center"/>
          </w:tcPr>
          <w:p w:rsidR="00AD1B0A" w:rsidRDefault="00C13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4B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Индивидуализм</w:t>
            </w:r>
          </w:p>
        </w:tc>
        <w:tc>
          <w:tcPr>
            <w:tcW w:w="2396" w:type="dxa"/>
            <w:vAlign w:val="center"/>
          </w:tcPr>
          <w:p w:rsidR="00AD1B0A" w:rsidRDefault="00C13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4B1">
              <w:rPr>
                <w:rFonts w:ascii="Times New Roman" w:hAnsi="Times New Roman"/>
                <w:color w:val="000000"/>
                <w:sz w:val="24"/>
                <w:szCs w:val="24"/>
              </w:rPr>
              <w:t>Мужественность</w:t>
            </w:r>
          </w:p>
        </w:tc>
        <w:tc>
          <w:tcPr>
            <w:tcW w:w="2393" w:type="dxa"/>
            <w:vAlign w:val="center"/>
          </w:tcPr>
          <w:p w:rsidR="00AD1B0A" w:rsidRDefault="00F73B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4B1">
              <w:rPr>
                <w:rFonts w:ascii="Times New Roman" w:hAnsi="Times New Roman"/>
                <w:color w:val="000000"/>
                <w:sz w:val="24"/>
                <w:szCs w:val="24"/>
              </w:rPr>
              <w:t>Избегание неопр</w:t>
            </w:r>
            <w:r w:rsidRPr="00B864B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64B1">
              <w:rPr>
                <w:rFonts w:ascii="Times New Roman" w:hAnsi="Times New Roman"/>
                <w:color w:val="000000"/>
                <w:sz w:val="24"/>
                <w:szCs w:val="24"/>
              </w:rPr>
              <w:t>деленности</w:t>
            </w:r>
          </w:p>
        </w:tc>
      </w:tr>
      <w:tr w:rsidR="00C13063" w:rsidRPr="00B864B1" w:rsidTr="00A15E0A">
        <w:tc>
          <w:tcPr>
            <w:tcW w:w="2390" w:type="dxa"/>
            <w:vAlign w:val="center"/>
          </w:tcPr>
          <w:p w:rsidR="00AD1B0A" w:rsidRDefault="00C13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64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392" w:type="dxa"/>
            <w:vAlign w:val="center"/>
          </w:tcPr>
          <w:p w:rsidR="00AD1B0A" w:rsidRDefault="00C13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64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396" w:type="dxa"/>
            <w:vAlign w:val="center"/>
          </w:tcPr>
          <w:p w:rsidR="00AD1B0A" w:rsidRDefault="00C13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64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393" w:type="dxa"/>
            <w:vAlign w:val="center"/>
          </w:tcPr>
          <w:p w:rsidR="00AD1B0A" w:rsidRDefault="00C13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64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</w:tr>
    </w:tbl>
    <w:p w:rsidR="00AD1B0A" w:rsidRDefault="00AD1B0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B864B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F73B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863"/>
        <w:gridCol w:w="2656"/>
        <w:gridCol w:w="2086"/>
        <w:gridCol w:w="1966"/>
      </w:tblGrid>
      <w:tr w:rsidR="00F73B55" w:rsidRPr="00B864B1" w:rsidTr="00A15E0A">
        <w:tc>
          <w:tcPr>
            <w:tcW w:w="3055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854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Характеристика пар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</w:tc>
        <w:tc>
          <w:tcPr>
            <w:tcW w:w="2204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Результаты и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1458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Предполагаемый вывод</w:t>
            </w:r>
          </w:p>
        </w:tc>
      </w:tr>
      <w:tr w:rsidR="00F73B55" w:rsidRPr="00B864B1" w:rsidTr="00A15E0A">
        <w:tc>
          <w:tcPr>
            <w:tcW w:w="3055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Индивидуализм</w:t>
            </w:r>
          </w:p>
        </w:tc>
        <w:tc>
          <w:tcPr>
            <w:tcW w:w="2854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Определяет, что явл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ется приоритетным – интересы личности или группы </w:t>
            </w:r>
          </w:p>
        </w:tc>
        <w:tc>
          <w:tcPr>
            <w:tcW w:w="2204" w:type="dxa"/>
          </w:tcPr>
          <w:p w:rsidR="008A6809" w:rsidRDefault="00F73B55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8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Выше среднего.</w:t>
            </w:r>
          </w:p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Преобладает защита частных интересов и осознание себя как «Я», а не как «МЫ»</w:t>
            </w:r>
          </w:p>
        </w:tc>
      </w:tr>
      <w:tr w:rsidR="00F73B55" w:rsidRPr="00B864B1" w:rsidTr="00A15E0A">
        <w:tc>
          <w:tcPr>
            <w:tcW w:w="3055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Властная дистанция</w:t>
            </w:r>
          </w:p>
        </w:tc>
        <w:tc>
          <w:tcPr>
            <w:tcW w:w="2854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Определяет отношение к неравенству</w:t>
            </w:r>
          </w:p>
        </w:tc>
        <w:tc>
          <w:tcPr>
            <w:tcW w:w="2204" w:type="dxa"/>
          </w:tcPr>
          <w:p w:rsidR="008A6809" w:rsidRDefault="00F73B55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8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Выше среднего.</w:t>
            </w:r>
          </w:p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Показывает приятие стату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ных различий,  уважение к с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бординации</w:t>
            </w:r>
          </w:p>
        </w:tc>
      </w:tr>
      <w:tr w:rsidR="00F73B55" w:rsidRPr="00B864B1" w:rsidTr="00A15E0A">
        <w:tc>
          <w:tcPr>
            <w:tcW w:w="3055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Избегание неопределе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854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Определяет отношение к свободе выбора</w:t>
            </w:r>
          </w:p>
        </w:tc>
        <w:tc>
          <w:tcPr>
            <w:tcW w:w="2204" w:type="dxa"/>
          </w:tcPr>
          <w:p w:rsidR="008A6809" w:rsidRDefault="00F73B55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58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Свобода выбора не приветств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ется,</w:t>
            </w:r>
          </w:p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культура дост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точно консерв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тивна</w:t>
            </w:r>
          </w:p>
        </w:tc>
      </w:tr>
      <w:tr w:rsidR="00F73B55" w:rsidRPr="00B864B1" w:rsidTr="00A15E0A">
        <w:tc>
          <w:tcPr>
            <w:tcW w:w="3055" w:type="dxa"/>
          </w:tcPr>
          <w:p w:rsidR="008A6809" w:rsidRDefault="00225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Мужественность </w:t>
            </w:r>
          </w:p>
        </w:tc>
        <w:tc>
          <w:tcPr>
            <w:tcW w:w="2854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Определяет ориент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цию на личный успех, конкуренцию или р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венство и солидарность</w:t>
            </w:r>
          </w:p>
        </w:tc>
        <w:tc>
          <w:tcPr>
            <w:tcW w:w="2204" w:type="dxa"/>
          </w:tcPr>
          <w:p w:rsidR="008A6809" w:rsidRDefault="00996FBF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8" w:type="dxa"/>
          </w:tcPr>
          <w:p w:rsidR="008A6809" w:rsidRDefault="00F73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Конкурентность</w:t>
            </w:r>
          </w:p>
          <w:p w:rsidR="008A6809" w:rsidRDefault="00996F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2250E7" w:rsidRPr="00B86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тична</w:t>
            </w:r>
            <w:r w:rsidR="00F73B55" w:rsidRPr="00B86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809" w:rsidRDefault="008A6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B0A" w:rsidRDefault="00AD1B0A">
      <w:pPr>
        <w:pStyle w:val="a4"/>
        <w:spacing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2250E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исследования, Драница А.А. подводит</w:t>
      </w:r>
      <w:r w:rsidRPr="002250E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0E7">
        <w:rPr>
          <w:rFonts w:ascii="Times New Roman" w:hAnsi="Times New Roman" w:cs="Times New Roman"/>
          <w:sz w:val="28"/>
          <w:szCs w:val="28"/>
        </w:rPr>
        <w:t xml:space="preserve"> что в тече</w:t>
      </w:r>
      <w:r>
        <w:rPr>
          <w:rFonts w:ascii="Times New Roman" w:hAnsi="Times New Roman" w:cs="Times New Roman"/>
          <w:sz w:val="28"/>
          <w:szCs w:val="28"/>
        </w:rPr>
        <w:t>ние последних десяти лет Российская</w:t>
      </w:r>
      <w:r w:rsidRPr="002250E7">
        <w:rPr>
          <w:rFonts w:ascii="Times New Roman" w:hAnsi="Times New Roman" w:cs="Times New Roman"/>
          <w:sz w:val="28"/>
          <w:szCs w:val="28"/>
        </w:rPr>
        <w:t xml:space="preserve"> Федерации продвинулись на пути социал</w:t>
      </w:r>
      <w:r w:rsidRPr="002250E7">
        <w:rPr>
          <w:rFonts w:ascii="Times New Roman" w:hAnsi="Times New Roman" w:cs="Times New Roman"/>
          <w:sz w:val="28"/>
          <w:szCs w:val="28"/>
        </w:rPr>
        <w:t>ь</w:t>
      </w:r>
      <w:r w:rsidRPr="002250E7">
        <w:rPr>
          <w:rFonts w:ascii="Times New Roman" w:hAnsi="Times New Roman" w:cs="Times New Roman"/>
          <w:sz w:val="28"/>
          <w:szCs w:val="28"/>
        </w:rPr>
        <w:t xml:space="preserve">ной и культурной </w:t>
      </w:r>
      <w:r w:rsidR="00B864B1">
        <w:rPr>
          <w:rFonts w:ascii="Times New Roman" w:hAnsi="Times New Roman" w:cs="Times New Roman"/>
          <w:sz w:val="28"/>
          <w:szCs w:val="28"/>
        </w:rPr>
        <w:t>модернизации достаточно далеко, хотя</w:t>
      </w:r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B864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живается</w:t>
      </w:r>
      <w:r w:rsidRPr="002250E7">
        <w:rPr>
          <w:rFonts w:ascii="Times New Roman" w:hAnsi="Times New Roman" w:cs="Times New Roman"/>
          <w:sz w:val="28"/>
          <w:szCs w:val="28"/>
        </w:rPr>
        <w:t xml:space="preserve"> определенной модели социального развития. Использование мет</w:t>
      </w:r>
      <w:r w:rsidRPr="002250E7">
        <w:rPr>
          <w:rFonts w:ascii="Times New Roman" w:hAnsi="Times New Roman" w:cs="Times New Roman"/>
          <w:sz w:val="28"/>
          <w:szCs w:val="28"/>
        </w:rPr>
        <w:t>о</w:t>
      </w:r>
      <w:r w:rsidRPr="002250E7">
        <w:rPr>
          <w:rFonts w:ascii="Times New Roman" w:hAnsi="Times New Roman" w:cs="Times New Roman"/>
          <w:sz w:val="28"/>
          <w:szCs w:val="28"/>
        </w:rPr>
        <w:t>дологии Г. Хофстед</w:t>
      </w:r>
      <w:r w:rsidR="00B864B1">
        <w:rPr>
          <w:rFonts w:ascii="Times New Roman" w:hAnsi="Times New Roman" w:cs="Times New Roman"/>
          <w:sz w:val="28"/>
          <w:szCs w:val="28"/>
        </w:rPr>
        <w:t>е</w:t>
      </w:r>
      <w:r w:rsidRPr="0022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подтвердило</w:t>
      </w:r>
      <w:r w:rsidRPr="002250E7">
        <w:rPr>
          <w:rFonts w:ascii="Times New Roman" w:hAnsi="Times New Roman" w:cs="Times New Roman"/>
          <w:sz w:val="28"/>
          <w:szCs w:val="28"/>
        </w:rPr>
        <w:t>, что Россия имеет очень высокий балл дистанция власти</w:t>
      </w:r>
      <w:r w:rsidR="000C3AC1" w:rsidRPr="002250E7">
        <w:rPr>
          <w:rFonts w:ascii="Times New Roman" w:hAnsi="Times New Roman" w:cs="Times New Roman"/>
          <w:sz w:val="28"/>
          <w:szCs w:val="28"/>
        </w:rPr>
        <w:t>.</w:t>
      </w:r>
      <w:r w:rsidRPr="002250E7">
        <w:rPr>
          <w:rFonts w:ascii="Times New Roman" w:hAnsi="Times New Roman" w:cs="Times New Roman"/>
          <w:sz w:val="28"/>
          <w:szCs w:val="28"/>
        </w:rPr>
        <w:t xml:space="preserve"> Как и прежде, наиболее характерной чертой является ос</w:t>
      </w:r>
      <w:r w:rsidRPr="002250E7">
        <w:rPr>
          <w:rFonts w:ascii="Times New Roman" w:hAnsi="Times New Roman" w:cs="Times New Roman"/>
          <w:sz w:val="28"/>
          <w:szCs w:val="28"/>
        </w:rPr>
        <w:t>о</w:t>
      </w:r>
      <w:r w:rsidRPr="002250E7">
        <w:rPr>
          <w:rFonts w:ascii="Times New Roman" w:hAnsi="Times New Roman" w:cs="Times New Roman"/>
          <w:sz w:val="28"/>
          <w:szCs w:val="28"/>
        </w:rPr>
        <w:t>бая роль государства в обществе и экономике</w:t>
      </w:r>
      <w:proofErr w:type="gramStart"/>
      <w:r w:rsidRPr="002250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50E7">
        <w:rPr>
          <w:rFonts w:ascii="Times New Roman" w:hAnsi="Times New Roman" w:cs="Times New Roman"/>
          <w:sz w:val="28"/>
          <w:szCs w:val="28"/>
        </w:rPr>
        <w:t xml:space="preserve"> Также в соответствии с и</w:t>
      </w:r>
      <w:r w:rsidRPr="002250E7">
        <w:rPr>
          <w:rFonts w:ascii="Times New Roman" w:hAnsi="Times New Roman" w:cs="Times New Roman"/>
          <w:sz w:val="28"/>
          <w:szCs w:val="28"/>
        </w:rPr>
        <w:t>н</w:t>
      </w:r>
      <w:r w:rsidRPr="002250E7">
        <w:rPr>
          <w:rFonts w:ascii="Times New Roman" w:hAnsi="Times New Roman" w:cs="Times New Roman"/>
          <w:sz w:val="28"/>
          <w:szCs w:val="28"/>
        </w:rPr>
        <w:t>дексо</w:t>
      </w:r>
      <w:r>
        <w:rPr>
          <w:rFonts w:ascii="Times New Roman" w:hAnsi="Times New Roman" w:cs="Times New Roman"/>
          <w:sz w:val="28"/>
          <w:szCs w:val="28"/>
        </w:rPr>
        <w:t>м избегания неопределенности можно констатировать</w:t>
      </w:r>
      <w:r w:rsidRPr="002250E7">
        <w:rPr>
          <w:rFonts w:ascii="Times New Roman" w:hAnsi="Times New Roman" w:cs="Times New Roman"/>
          <w:sz w:val="28"/>
          <w:szCs w:val="28"/>
        </w:rPr>
        <w:t>, что нам не нр</w:t>
      </w:r>
      <w:r w:rsidRPr="002250E7">
        <w:rPr>
          <w:rFonts w:ascii="Times New Roman" w:hAnsi="Times New Roman" w:cs="Times New Roman"/>
          <w:sz w:val="28"/>
          <w:szCs w:val="28"/>
        </w:rPr>
        <w:t>а</w:t>
      </w:r>
      <w:r w:rsidRPr="002250E7">
        <w:rPr>
          <w:rFonts w:ascii="Times New Roman" w:hAnsi="Times New Roman" w:cs="Times New Roman"/>
          <w:sz w:val="28"/>
          <w:szCs w:val="28"/>
        </w:rPr>
        <w:t>вятся резкие ко</w:t>
      </w:r>
      <w:r w:rsidR="00E67DE0">
        <w:rPr>
          <w:rFonts w:ascii="Times New Roman" w:hAnsi="Times New Roman" w:cs="Times New Roman"/>
          <w:sz w:val="28"/>
          <w:szCs w:val="28"/>
        </w:rPr>
        <w:t>лебания в нашей жизни и почитаются</w:t>
      </w:r>
      <w:r w:rsidRPr="002250E7">
        <w:rPr>
          <w:rFonts w:ascii="Times New Roman" w:hAnsi="Times New Roman" w:cs="Times New Roman"/>
          <w:sz w:val="28"/>
          <w:szCs w:val="28"/>
        </w:rPr>
        <w:t xml:space="preserve"> традиции  предков</w:t>
      </w:r>
      <w:r w:rsidR="00E67DE0">
        <w:rPr>
          <w:rFonts w:ascii="Times New Roman" w:hAnsi="Times New Roman" w:cs="Times New Roman"/>
          <w:sz w:val="28"/>
          <w:szCs w:val="28"/>
        </w:rPr>
        <w:t>.</w:t>
      </w:r>
      <w:r w:rsidRPr="002250E7">
        <w:rPr>
          <w:rFonts w:ascii="Times New Roman" w:hAnsi="Times New Roman" w:cs="Times New Roman"/>
          <w:sz w:val="28"/>
          <w:szCs w:val="28"/>
        </w:rPr>
        <w:t xml:space="preserve"> И</w:t>
      </w:r>
      <w:r w:rsidRPr="002250E7">
        <w:rPr>
          <w:rFonts w:ascii="Times New Roman" w:hAnsi="Times New Roman" w:cs="Times New Roman"/>
          <w:sz w:val="28"/>
          <w:szCs w:val="28"/>
        </w:rPr>
        <w:t>н</w:t>
      </w:r>
      <w:r w:rsidRPr="002250E7">
        <w:rPr>
          <w:rFonts w:ascii="Times New Roman" w:hAnsi="Times New Roman" w:cs="Times New Roman"/>
          <w:sz w:val="28"/>
          <w:szCs w:val="28"/>
        </w:rPr>
        <w:t xml:space="preserve">декс </w:t>
      </w:r>
      <w:r w:rsidR="00E67DE0">
        <w:rPr>
          <w:rFonts w:ascii="Times New Roman" w:hAnsi="Times New Roman" w:cs="Times New Roman"/>
          <w:sz w:val="28"/>
          <w:szCs w:val="28"/>
        </w:rPr>
        <w:t>мужественности</w:t>
      </w:r>
      <w:r w:rsidRPr="002250E7">
        <w:rPr>
          <w:rFonts w:ascii="Times New Roman" w:hAnsi="Times New Roman" w:cs="Times New Roman"/>
          <w:sz w:val="28"/>
          <w:szCs w:val="28"/>
        </w:rPr>
        <w:t xml:space="preserve"> свидетельствует о том</w:t>
      </w:r>
      <w:r w:rsidR="000C3AC1" w:rsidRPr="002250E7">
        <w:rPr>
          <w:rFonts w:ascii="Times New Roman" w:hAnsi="Times New Roman" w:cs="Times New Roman"/>
          <w:sz w:val="28"/>
          <w:szCs w:val="28"/>
        </w:rPr>
        <w:t>,</w:t>
      </w:r>
      <w:r w:rsidRPr="002250E7">
        <w:rPr>
          <w:rFonts w:ascii="Times New Roman" w:hAnsi="Times New Roman" w:cs="Times New Roman"/>
          <w:sz w:val="28"/>
          <w:szCs w:val="28"/>
        </w:rPr>
        <w:t xml:space="preserve"> что </w:t>
      </w:r>
      <w:r w:rsidR="00E67DE0">
        <w:rPr>
          <w:rFonts w:ascii="Times New Roman" w:hAnsi="Times New Roman" w:cs="Times New Roman"/>
          <w:sz w:val="28"/>
          <w:szCs w:val="28"/>
        </w:rPr>
        <w:t xml:space="preserve">для российской бизнес культуры </w:t>
      </w:r>
      <w:r>
        <w:rPr>
          <w:rFonts w:ascii="Times New Roman" w:hAnsi="Times New Roman" w:cs="Times New Roman"/>
          <w:sz w:val="28"/>
          <w:szCs w:val="28"/>
        </w:rPr>
        <w:t xml:space="preserve"> характерен </w:t>
      </w:r>
      <w:r w:rsidRPr="0022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женский тип.</w:t>
      </w:r>
      <w:r w:rsidRPr="002250E7">
        <w:rPr>
          <w:rFonts w:ascii="Times New Roman" w:hAnsi="Times New Roman" w:cs="Times New Roman"/>
          <w:sz w:val="28"/>
          <w:szCs w:val="28"/>
        </w:rPr>
        <w:t xml:space="preserve"> При этом, конечно </w:t>
      </w:r>
      <w:r w:rsidR="00E67DE0">
        <w:rPr>
          <w:rFonts w:ascii="Times New Roman" w:hAnsi="Times New Roman" w:cs="Times New Roman"/>
          <w:sz w:val="28"/>
          <w:szCs w:val="28"/>
        </w:rPr>
        <w:t xml:space="preserve">для нас важен </w:t>
      </w:r>
      <w:r w:rsidRPr="002250E7">
        <w:rPr>
          <w:rFonts w:ascii="Times New Roman" w:hAnsi="Times New Roman" w:cs="Times New Roman"/>
          <w:sz w:val="28"/>
          <w:szCs w:val="28"/>
        </w:rPr>
        <w:t>успех, но это не</w:t>
      </w:r>
      <w:r w:rsidR="00502DAE">
        <w:rPr>
          <w:rFonts w:ascii="Times New Roman" w:hAnsi="Times New Roman" w:cs="Times New Roman"/>
          <w:sz w:val="28"/>
          <w:szCs w:val="28"/>
        </w:rPr>
        <w:t xml:space="preserve"> </w:t>
      </w:r>
      <w:r w:rsidRPr="002250E7">
        <w:rPr>
          <w:rFonts w:ascii="Times New Roman" w:hAnsi="Times New Roman" w:cs="Times New Roman"/>
          <w:sz w:val="28"/>
          <w:szCs w:val="28"/>
        </w:rPr>
        <w:t xml:space="preserve">самоцель. И </w:t>
      </w:r>
      <w:r w:rsidR="00502DAE">
        <w:rPr>
          <w:rFonts w:ascii="Times New Roman" w:hAnsi="Times New Roman" w:cs="Times New Roman"/>
          <w:sz w:val="28"/>
          <w:szCs w:val="28"/>
        </w:rPr>
        <w:t xml:space="preserve">заработанные деньги </w:t>
      </w:r>
      <w:r w:rsidR="00E67DE0">
        <w:rPr>
          <w:rFonts w:ascii="Times New Roman" w:hAnsi="Times New Roman" w:cs="Times New Roman"/>
          <w:sz w:val="28"/>
          <w:szCs w:val="28"/>
        </w:rPr>
        <w:t xml:space="preserve">российские предприниматели </w:t>
      </w:r>
      <w:r w:rsidR="00502DAE">
        <w:rPr>
          <w:rFonts w:ascii="Times New Roman" w:hAnsi="Times New Roman" w:cs="Times New Roman"/>
          <w:sz w:val="28"/>
          <w:szCs w:val="28"/>
        </w:rPr>
        <w:t>г</w:t>
      </w:r>
      <w:r w:rsidR="00502DAE">
        <w:rPr>
          <w:rFonts w:ascii="Times New Roman" w:hAnsi="Times New Roman" w:cs="Times New Roman"/>
          <w:sz w:val="28"/>
          <w:szCs w:val="28"/>
        </w:rPr>
        <w:t>о</w:t>
      </w:r>
      <w:r w:rsidR="00502DAE">
        <w:rPr>
          <w:rFonts w:ascii="Times New Roman" w:hAnsi="Times New Roman" w:cs="Times New Roman"/>
          <w:sz w:val="28"/>
          <w:szCs w:val="28"/>
        </w:rPr>
        <w:t>товы</w:t>
      </w:r>
      <w:r w:rsidRPr="002250E7">
        <w:rPr>
          <w:rFonts w:ascii="Times New Roman" w:hAnsi="Times New Roman" w:cs="Times New Roman"/>
          <w:sz w:val="28"/>
          <w:szCs w:val="28"/>
        </w:rPr>
        <w:t xml:space="preserve"> пот</w:t>
      </w:r>
      <w:r w:rsidR="00502DAE">
        <w:rPr>
          <w:rFonts w:ascii="Times New Roman" w:hAnsi="Times New Roman" w:cs="Times New Roman"/>
          <w:sz w:val="28"/>
          <w:szCs w:val="28"/>
        </w:rPr>
        <w:t xml:space="preserve">ратить на себя и своих родственников  </w:t>
      </w:r>
      <w:r w:rsidRPr="002250E7">
        <w:rPr>
          <w:rFonts w:ascii="Times New Roman" w:hAnsi="Times New Roman" w:cs="Times New Roman"/>
          <w:sz w:val="28"/>
          <w:szCs w:val="28"/>
        </w:rPr>
        <w:t>для улучшения качества жи</w:t>
      </w:r>
      <w:r w:rsidRPr="002250E7">
        <w:rPr>
          <w:rFonts w:ascii="Times New Roman" w:hAnsi="Times New Roman" w:cs="Times New Roman"/>
          <w:sz w:val="28"/>
          <w:szCs w:val="28"/>
        </w:rPr>
        <w:t>з</w:t>
      </w:r>
      <w:r w:rsidRPr="002250E7">
        <w:rPr>
          <w:rFonts w:ascii="Times New Roman" w:hAnsi="Times New Roman" w:cs="Times New Roman"/>
          <w:sz w:val="28"/>
          <w:szCs w:val="28"/>
        </w:rPr>
        <w:t>ни. Наконец</w:t>
      </w:r>
      <w:r w:rsidR="00502DAE">
        <w:rPr>
          <w:rFonts w:ascii="Times New Roman" w:hAnsi="Times New Roman" w:cs="Times New Roman"/>
          <w:sz w:val="28"/>
          <w:szCs w:val="28"/>
        </w:rPr>
        <w:t xml:space="preserve">, </w:t>
      </w:r>
      <w:r w:rsidRPr="002250E7">
        <w:rPr>
          <w:rFonts w:ascii="Times New Roman" w:hAnsi="Times New Roman" w:cs="Times New Roman"/>
          <w:sz w:val="28"/>
          <w:szCs w:val="28"/>
        </w:rPr>
        <w:t xml:space="preserve"> индекс индивидуализма показывает, что мы</w:t>
      </w:r>
      <w:r w:rsidR="00502DAE">
        <w:rPr>
          <w:rFonts w:ascii="Times New Roman" w:hAnsi="Times New Roman" w:cs="Times New Roman"/>
          <w:sz w:val="28"/>
          <w:szCs w:val="28"/>
        </w:rPr>
        <w:t>,  находясь в</w:t>
      </w:r>
      <w:r w:rsidRPr="002250E7">
        <w:rPr>
          <w:rFonts w:ascii="Times New Roman" w:hAnsi="Times New Roman" w:cs="Times New Roman"/>
          <w:sz w:val="28"/>
          <w:szCs w:val="28"/>
        </w:rPr>
        <w:t xml:space="preserve"> инд</w:t>
      </w:r>
      <w:r w:rsidRPr="002250E7">
        <w:rPr>
          <w:rFonts w:ascii="Times New Roman" w:hAnsi="Times New Roman" w:cs="Times New Roman"/>
          <w:sz w:val="28"/>
          <w:szCs w:val="28"/>
        </w:rPr>
        <w:t>и</w:t>
      </w:r>
      <w:r w:rsidRPr="002250E7">
        <w:rPr>
          <w:rFonts w:ascii="Times New Roman" w:hAnsi="Times New Roman" w:cs="Times New Roman"/>
          <w:sz w:val="28"/>
          <w:szCs w:val="28"/>
        </w:rPr>
        <w:lastRenderedPageBreak/>
        <w:t xml:space="preserve">видуалистической стране, </w:t>
      </w:r>
      <w:r w:rsidR="00502DAE">
        <w:rPr>
          <w:rFonts w:ascii="Times New Roman" w:hAnsi="Times New Roman" w:cs="Times New Roman"/>
          <w:sz w:val="28"/>
          <w:szCs w:val="28"/>
        </w:rPr>
        <w:t>тем не менее, находимся под воздействием колле</w:t>
      </w:r>
      <w:r w:rsidR="00502DAE">
        <w:rPr>
          <w:rFonts w:ascii="Times New Roman" w:hAnsi="Times New Roman" w:cs="Times New Roman"/>
          <w:sz w:val="28"/>
          <w:szCs w:val="28"/>
        </w:rPr>
        <w:t>к</w:t>
      </w:r>
      <w:r w:rsidR="00502DAE">
        <w:rPr>
          <w:rFonts w:ascii="Times New Roman" w:hAnsi="Times New Roman" w:cs="Times New Roman"/>
          <w:sz w:val="28"/>
          <w:szCs w:val="28"/>
        </w:rPr>
        <w:t>тивистских корней</w:t>
      </w:r>
      <w:r w:rsidRPr="002250E7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502DAE">
      <w:pPr>
        <w:pStyle w:val="Default"/>
        <w:spacing w:line="360" w:lineRule="auto"/>
        <w:ind w:firstLine="709"/>
        <w:contextualSpacing/>
        <w:rPr>
          <w:rStyle w:val="hps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В заключение, автор делает вывод, что з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нание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полярных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особенностей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нашей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культур</w:t>
      </w:r>
      <w:r>
        <w:rPr>
          <w:rStyle w:val="hps"/>
          <w:rFonts w:ascii="Times New Roman" w:hAnsi="Times New Roman" w:cs="Times New Roman"/>
          <w:sz w:val="28"/>
          <w:szCs w:val="28"/>
        </w:rPr>
        <w:t>ы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по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может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ориентироваться в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ситуациях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межкультурной коммуникации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оптимизировать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отношения с иностранн</w:t>
      </w:r>
      <w:r>
        <w:rPr>
          <w:rStyle w:val="hps"/>
          <w:rFonts w:ascii="Times New Roman" w:hAnsi="Times New Roman" w:cs="Times New Roman"/>
          <w:sz w:val="28"/>
          <w:szCs w:val="28"/>
        </w:rPr>
        <w:t>ой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общественностью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Независимость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индивидуализм,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эгалитаризм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решительность, уверенность,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прямота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надежность, целеустремленность,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аккуратность, пунктуальность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инициативность, целеустремленность,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мобильность,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энергия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 xml:space="preserve"> и оптимизм</w:t>
      </w:r>
      <w:r>
        <w:rPr>
          <w:rFonts w:ascii="Times New Roman" w:hAnsi="Times New Roman" w:cs="Times New Roman"/>
          <w:sz w:val="28"/>
          <w:szCs w:val="28"/>
        </w:rPr>
        <w:t xml:space="preserve">  - это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конкретн</w:t>
      </w:r>
      <w:r>
        <w:rPr>
          <w:rStyle w:val="hps"/>
          <w:rFonts w:ascii="Times New Roman" w:hAnsi="Times New Roman" w:cs="Times New Roman"/>
          <w:sz w:val="28"/>
          <w:szCs w:val="28"/>
        </w:rPr>
        <w:t>ые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отличительные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Style w:val="hps"/>
          <w:rFonts w:ascii="Times New Roman" w:hAnsi="Times New Roman" w:cs="Times New Roman"/>
          <w:sz w:val="28"/>
          <w:szCs w:val="28"/>
        </w:rPr>
        <w:t>ы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западной культуры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бизнеса.</w:t>
      </w:r>
      <w:proofErr w:type="gramEnd"/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Уклонч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вость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иерархия,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коллективизм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ритуалы,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декоративность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зависимость,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к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мовство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семейственность,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фатализм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и взяточничество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E67DE0">
        <w:rPr>
          <w:rStyle w:val="hps"/>
          <w:rFonts w:ascii="Times New Roman" w:hAnsi="Times New Roman" w:cs="Times New Roman"/>
          <w:sz w:val="28"/>
          <w:szCs w:val="28"/>
        </w:rPr>
        <w:t>воспр</w:t>
      </w:r>
      <w:r w:rsidR="00E67DE0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E67DE0">
        <w:rPr>
          <w:rStyle w:val="hps"/>
          <w:rFonts w:ascii="Times New Roman" w:hAnsi="Times New Roman" w:cs="Times New Roman"/>
          <w:sz w:val="28"/>
          <w:szCs w:val="28"/>
        </w:rPr>
        <w:t>нимаю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тся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русскими как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конкретные особенности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восточной культуры</w:t>
      </w:r>
      <w:r w:rsidR="002250E7" w:rsidRPr="002250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Наш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менталитет не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"в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осточный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"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в значительной степени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, но  </w:t>
      </w:r>
      <w:r w:rsidR="00E67DE0">
        <w:rPr>
          <w:rFonts w:ascii="Times New Roman" w:hAnsi="Times New Roman" w:cs="Times New Roman"/>
          <w:sz w:val="28"/>
          <w:szCs w:val="28"/>
        </w:rPr>
        <w:t xml:space="preserve">и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не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"западный</w:t>
      </w:r>
      <w:r w:rsidR="002250E7" w:rsidRPr="002250E7">
        <w:rPr>
          <w:rFonts w:ascii="Times New Roman" w:hAnsi="Times New Roman" w:cs="Times New Roman"/>
          <w:sz w:val="28"/>
          <w:szCs w:val="28"/>
        </w:rPr>
        <w:t>"</w:t>
      </w:r>
      <w:r w:rsidR="00E67DE0">
        <w:rPr>
          <w:rFonts w:ascii="Times New Roman" w:hAnsi="Times New Roman" w:cs="Times New Roman"/>
          <w:sz w:val="28"/>
          <w:szCs w:val="28"/>
        </w:rPr>
        <w:t>.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Мы находимся в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 xml:space="preserve">середине </w:t>
      </w:r>
      <w:r w:rsidR="00E67DE0">
        <w:rPr>
          <w:rStyle w:val="hps"/>
          <w:rFonts w:ascii="Times New Roman" w:hAnsi="Times New Roman" w:cs="Times New Roman"/>
          <w:sz w:val="28"/>
          <w:szCs w:val="28"/>
        </w:rPr>
        <w:t>этих полюсов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0C3AC1" w:rsidRPr="002250E7">
        <w:rPr>
          <w:rStyle w:val="hps"/>
          <w:rFonts w:ascii="Times New Roman" w:hAnsi="Times New Roman" w:cs="Times New Roman"/>
          <w:sz w:val="28"/>
          <w:szCs w:val="28"/>
        </w:rPr>
        <w:t>Но,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 xml:space="preserve"> тем не менее</w:t>
      </w:r>
      <w:r w:rsidR="00E67DE0">
        <w:rPr>
          <w:rStyle w:val="hps"/>
          <w:rFonts w:ascii="Times New Roman" w:hAnsi="Times New Roman" w:cs="Times New Roman"/>
          <w:sz w:val="28"/>
          <w:szCs w:val="28"/>
        </w:rPr>
        <w:t>,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 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Россия</w:t>
      </w:r>
      <w:r w:rsidR="00E67DE0">
        <w:rPr>
          <w:rStyle w:val="hps"/>
          <w:rFonts w:ascii="Times New Roman" w:hAnsi="Times New Roman" w:cs="Times New Roman"/>
          <w:sz w:val="28"/>
          <w:szCs w:val="28"/>
        </w:rPr>
        <w:t xml:space="preserve"> скорее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 xml:space="preserve"> «</w:t>
      </w:r>
      <w:r w:rsidR="002250E7" w:rsidRPr="002250E7">
        <w:rPr>
          <w:rFonts w:ascii="Times New Roman" w:hAnsi="Times New Roman" w:cs="Times New Roman"/>
          <w:sz w:val="28"/>
          <w:szCs w:val="28"/>
        </w:rPr>
        <w:t xml:space="preserve">Aziopa", а не </w:t>
      </w:r>
      <w:r>
        <w:rPr>
          <w:rStyle w:val="hps"/>
          <w:rFonts w:ascii="Times New Roman" w:hAnsi="Times New Roman" w:cs="Times New Roman"/>
          <w:sz w:val="28"/>
          <w:szCs w:val="28"/>
        </w:rPr>
        <w:t>Евразия</w:t>
      </w:r>
      <w:r w:rsidR="002250E7" w:rsidRPr="002250E7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AD1B0A" w:rsidRDefault="00E67DE0">
      <w:pPr>
        <w:pStyle w:val="Default"/>
        <w:spacing w:line="360" w:lineRule="auto"/>
        <w:ind w:firstLine="709"/>
        <w:contextualSpacing/>
        <w:rPr>
          <w:rStyle w:val="hps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При начале исследования в 2013 году базовых представлений работн</w:t>
      </w:r>
      <w:r>
        <w:rPr>
          <w:rStyle w:val="hps"/>
          <w:rFonts w:ascii="Times New Roman" w:hAnsi="Times New Roman" w:cs="Times New Roman"/>
          <w:sz w:val="28"/>
          <w:szCs w:val="28"/>
        </w:rPr>
        <w:t>и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ков московского образования предполагалось, что результаты исследования будут </w:t>
      </w:r>
      <w:r w:rsidR="00A93823">
        <w:rPr>
          <w:rStyle w:val="hps"/>
          <w:rFonts w:ascii="Times New Roman" w:hAnsi="Times New Roman" w:cs="Times New Roman"/>
          <w:sz w:val="28"/>
          <w:szCs w:val="28"/>
        </w:rPr>
        <w:t>л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ежать в </w:t>
      </w:r>
      <w:r w:rsidR="00A93823">
        <w:rPr>
          <w:rStyle w:val="hps"/>
          <w:rFonts w:ascii="Times New Roman" w:hAnsi="Times New Roman" w:cs="Times New Roman"/>
          <w:sz w:val="28"/>
          <w:szCs w:val="28"/>
        </w:rPr>
        <w:t>диапазоне результатов Д.Фишбейна и А. Драницы.</w:t>
      </w:r>
    </w:p>
    <w:p w:rsidR="00AD1B0A" w:rsidRDefault="00A93823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исследования базовых представлений представлялось интере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ным сопоставление этих представлений с причинами сопротивления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гических работников при реорганизации образовательных учреждений.</w:t>
      </w:r>
    </w:p>
    <w:p w:rsidR="00AD1B0A" w:rsidRDefault="00A93823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всех аспектов, связанных с понятием сопротивление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сонала, </w:t>
      </w:r>
      <w:r w:rsidR="00B401DE">
        <w:rPr>
          <w:rFonts w:ascii="Times New Roman" w:hAnsi="Times New Roman" w:cs="Times New Roman"/>
          <w:sz w:val="28"/>
          <w:szCs w:val="28"/>
        </w:rPr>
        <w:t>представлено</w:t>
      </w:r>
      <w:r w:rsidR="005877C3">
        <w:rPr>
          <w:rFonts w:ascii="Times New Roman" w:hAnsi="Times New Roman" w:cs="Times New Roman"/>
          <w:sz w:val="28"/>
          <w:szCs w:val="28"/>
        </w:rPr>
        <w:t xml:space="preserve"> по работам</w:t>
      </w:r>
      <w:r w:rsidR="005877C3" w:rsidRPr="005877C3">
        <w:rPr>
          <w:rFonts w:ascii="Times New Roman" w:hAnsi="Times New Roman" w:cs="Times New Roman"/>
          <w:sz w:val="28"/>
          <w:szCs w:val="28"/>
        </w:rPr>
        <w:t xml:space="preserve"> Бурмистрова А., Трифильцевой Н., Орлова В., Ансоффа И.,</w:t>
      </w:r>
      <w:r w:rsidR="00B401DE">
        <w:rPr>
          <w:rFonts w:ascii="Times New Roman" w:hAnsi="Times New Roman" w:cs="Times New Roman"/>
          <w:sz w:val="28"/>
          <w:szCs w:val="28"/>
        </w:rPr>
        <w:t xml:space="preserve"> </w:t>
      </w:r>
      <w:r w:rsidR="005877C3">
        <w:rPr>
          <w:rFonts w:ascii="Times New Roman" w:hAnsi="Times New Roman" w:cs="Times New Roman"/>
          <w:sz w:val="28"/>
          <w:szCs w:val="28"/>
        </w:rPr>
        <w:t>Коттера Д.и Фролова С.</w:t>
      </w:r>
    </w:p>
    <w:p w:rsidR="00AD1B0A" w:rsidRDefault="005C6FFD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93823">
        <w:rPr>
          <w:rFonts w:ascii="Times New Roman" w:hAnsi="Times New Roman" w:cs="Times New Roman"/>
          <w:b/>
          <w:sz w:val="28"/>
          <w:szCs w:val="28"/>
        </w:rPr>
        <w:t>сопротивлением персонала</w:t>
      </w:r>
      <w:r w:rsidRPr="005C6FFD">
        <w:rPr>
          <w:rFonts w:ascii="Times New Roman" w:hAnsi="Times New Roman" w:cs="Times New Roman"/>
          <w:sz w:val="28"/>
          <w:szCs w:val="28"/>
        </w:rPr>
        <w:t xml:space="preserve"> мы будем понимать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тиводействия изменениям, при котором работники организации не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жают открытого недовольства.</w:t>
      </w:r>
    </w:p>
    <w:p w:rsidR="00AD1B0A" w:rsidRDefault="00F875CC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52D">
        <w:rPr>
          <w:rFonts w:ascii="Times New Roman" w:hAnsi="Times New Roman" w:cs="Times New Roman"/>
          <w:sz w:val="28"/>
          <w:szCs w:val="28"/>
        </w:rPr>
        <w:t>С точки зрения наук о поведении, сопротивление изменениям пре</w:t>
      </w:r>
      <w:r w:rsidRPr="00CC452D">
        <w:rPr>
          <w:rFonts w:ascii="Times New Roman" w:hAnsi="Times New Roman" w:cs="Times New Roman"/>
          <w:sz w:val="28"/>
          <w:szCs w:val="28"/>
        </w:rPr>
        <w:t>д</w:t>
      </w:r>
      <w:r w:rsidRPr="00CC452D">
        <w:rPr>
          <w:rFonts w:ascii="Times New Roman" w:hAnsi="Times New Roman" w:cs="Times New Roman"/>
          <w:sz w:val="28"/>
          <w:szCs w:val="28"/>
        </w:rPr>
        <w:t>ставляет собой естественное проявление различных психологических у</w:t>
      </w:r>
      <w:r w:rsidRPr="00CC452D">
        <w:rPr>
          <w:rFonts w:ascii="Times New Roman" w:hAnsi="Times New Roman" w:cs="Times New Roman"/>
          <w:sz w:val="28"/>
          <w:szCs w:val="28"/>
        </w:rPr>
        <w:t>с</w:t>
      </w:r>
      <w:r w:rsidRPr="00CC452D">
        <w:rPr>
          <w:rFonts w:ascii="Times New Roman" w:hAnsi="Times New Roman" w:cs="Times New Roman"/>
          <w:sz w:val="28"/>
          <w:szCs w:val="28"/>
        </w:rPr>
        <w:lastRenderedPageBreak/>
        <w:t>тановок в отношении рациональности, согласно которым группы и отдел</w:t>
      </w:r>
      <w:r w:rsidRPr="00CC452D">
        <w:rPr>
          <w:rFonts w:ascii="Times New Roman" w:hAnsi="Times New Roman" w:cs="Times New Roman"/>
          <w:sz w:val="28"/>
          <w:szCs w:val="28"/>
        </w:rPr>
        <w:t>ь</w:t>
      </w:r>
      <w:r w:rsidRPr="00CC452D">
        <w:rPr>
          <w:rFonts w:ascii="Times New Roman" w:hAnsi="Times New Roman" w:cs="Times New Roman"/>
          <w:sz w:val="28"/>
          <w:szCs w:val="28"/>
        </w:rPr>
        <w:t xml:space="preserve">ные индивиды взаимодействуют друг с другом </w:t>
      </w:r>
      <w:r w:rsidRPr="00CC452D">
        <w:rPr>
          <w:rStyle w:val="af"/>
          <w:rFonts w:ascii="Times New Roman" w:hAnsi="Times New Roman" w:cs="Times New Roman"/>
          <w:sz w:val="28"/>
          <w:szCs w:val="28"/>
        </w:rPr>
        <w:footnoteReference w:id="30"/>
      </w:r>
      <w:r w:rsidRPr="00CC452D">
        <w:rPr>
          <w:rFonts w:ascii="Times New Roman" w:hAnsi="Times New Roman" w:cs="Times New Roman"/>
          <w:sz w:val="28"/>
          <w:szCs w:val="28"/>
        </w:rPr>
        <w:t>.</w:t>
      </w:r>
    </w:p>
    <w:p w:rsidR="008A6809" w:rsidRDefault="00826B9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виды сопротивления выделяют в зависимости от</w:t>
      </w:r>
      <w:r w:rsidR="00F875CC" w:rsidRPr="00CC452D">
        <w:rPr>
          <w:rFonts w:ascii="Times New Roman" w:hAnsi="Times New Roman" w:cs="Times New Roman"/>
          <w:sz w:val="28"/>
          <w:szCs w:val="28"/>
        </w:rPr>
        <w:t xml:space="preserve"> силы и и</w:t>
      </w:r>
      <w:r w:rsidR="00F875CC" w:rsidRPr="00CC452D">
        <w:rPr>
          <w:rFonts w:ascii="Times New Roman" w:hAnsi="Times New Roman" w:cs="Times New Roman"/>
          <w:sz w:val="28"/>
          <w:szCs w:val="28"/>
        </w:rPr>
        <w:t>н</w:t>
      </w:r>
      <w:r w:rsidR="00F875CC" w:rsidRPr="00CC452D">
        <w:rPr>
          <w:rFonts w:ascii="Times New Roman" w:hAnsi="Times New Roman" w:cs="Times New Roman"/>
          <w:sz w:val="28"/>
          <w:szCs w:val="28"/>
        </w:rPr>
        <w:t>тенсивности:</w:t>
      </w:r>
    </w:p>
    <w:p w:rsidR="00AD1B0A" w:rsidRDefault="0099243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2B09C6">
        <w:rPr>
          <w:rFonts w:ascii="Times New Roman" w:hAnsi="Times New Roman" w:cs="Times New Roman"/>
          <w:sz w:val="28"/>
          <w:szCs w:val="28"/>
        </w:rPr>
        <w:t>б</w:t>
      </w:r>
      <w:r w:rsidR="00A93823">
        <w:rPr>
          <w:rFonts w:ascii="Times New Roman" w:hAnsi="Times New Roman" w:cs="Times New Roman"/>
          <w:sz w:val="28"/>
          <w:szCs w:val="28"/>
        </w:rPr>
        <w:t>лица 8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26B92" w:rsidRPr="00A93823" w:rsidTr="00826B92">
        <w:tc>
          <w:tcPr>
            <w:tcW w:w="4785" w:type="dxa"/>
          </w:tcPr>
          <w:p w:rsidR="008A6809" w:rsidRDefault="00826B9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Вид сопротивления</w:t>
            </w:r>
          </w:p>
        </w:tc>
        <w:tc>
          <w:tcPr>
            <w:tcW w:w="4786" w:type="dxa"/>
          </w:tcPr>
          <w:p w:rsidR="008A6809" w:rsidRDefault="00826B9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Форма выражения</w:t>
            </w:r>
          </w:p>
        </w:tc>
      </w:tr>
      <w:tr w:rsidR="00826B92" w:rsidRPr="00A93823" w:rsidTr="00826B92">
        <w:tc>
          <w:tcPr>
            <w:tcW w:w="4785" w:type="dxa"/>
          </w:tcPr>
          <w:p w:rsidR="008A6809" w:rsidRDefault="00826B9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</w:t>
            </w:r>
          </w:p>
        </w:tc>
        <w:tc>
          <w:tcPr>
            <w:tcW w:w="4786" w:type="dxa"/>
          </w:tcPr>
          <w:p w:rsidR="008A6809" w:rsidRDefault="00826B9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Более или менее скрытое неприятие пер</w:t>
            </w: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мен, выражающиеся в виде снижения пр</w:t>
            </w: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изводительности труда или желания пере</w:t>
            </w: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ти на другую работу</w:t>
            </w:r>
          </w:p>
        </w:tc>
      </w:tr>
      <w:tr w:rsidR="00826B92" w:rsidRPr="00A93823" w:rsidTr="00826B92">
        <w:tc>
          <w:tcPr>
            <w:tcW w:w="4785" w:type="dxa"/>
          </w:tcPr>
          <w:p w:rsidR="008A6809" w:rsidRDefault="00826B9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</w:p>
        </w:tc>
        <w:tc>
          <w:tcPr>
            <w:tcW w:w="4786" w:type="dxa"/>
          </w:tcPr>
          <w:p w:rsidR="008A6809" w:rsidRDefault="00826B9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Открытые  выступления против перестро</w:t>
            </w: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3823">
              <w:rPr>
                <w:rFonts w:ascii="Times New Roman" w:hAnsi="Times New Roman" w:cs="Times New Roman"/>
                <w:sz w:val="24"/>
                <w:szCs w:val="24"/>
              </w:rPr>
              <w:t>ки, такие как забастовка, явные уклонения от внедрения новшеств.</w:t>
            </w:r>
          </w:p>
        </w:tc>
      </w:tr>
    </w:tbl>
    <w:p w:rsidR="00AD1B0A" w:rsidRDefault="00AD1B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5C6FFD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мы рассматриваем пассивное сопротивление персон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и п</w:t>
      </w:r>
      <w:r w:rsidR="00F875CC" w:rsidRPr="005C6FFD">
        <w:rPr>
          <w:rFonts w:ascii="Times New Roman" w:hAnsi="Times New Roman" w:cs="Times New Roman"/>
          <w:bCs/>
          <w:sz w:val="28"/>
          <w:szCs w:val="28"/>
        </w:rPr>
        <w:t>ричины сопротивления организационным изменениям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1B0A" w:rsidRDefault="005611F9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и наиболее распространенной </w:t>
      </w:r>
      <w:r w:rsidR="00F875CC" w:rsidRPr="00CC452D">
        <w:rPr>
          <w:rFonts w:ascii="Times New Roman" w:hAnsi="Times New Roman" w:cs="Times New Roman"/>
          <w:sz w:val="28"/>
          <w:szCs w:val="28"/>
        </w:rPr>
        <w:t>классификаци</w:t>
      </w:r>
      <w:r w:rsidR="002B09C6">
        <w:rPr>
          <w:rFonts w:ascii="Times New Roman" w:hAnsi="Times New Roman" w:cs="Times New Roman"/>
          <w:sz w:val="28"/>
          <w:szCs w:val="28"/>
        </w:rPr>
        <w:t>е</w:t>
      </w:r>
      <w:r w:rsidR="00F875CC" w:rsidRPr="00CC452D">
        <w:rPr>
          <w:rFonts w:ascii="Times New Roman" w:hAnsi="Times New Roman" w:cs="Times New Roman"/>
          <w:sz w:val="28"/>
          <w:szCs w:val="28"/>
        </w:rPr>
        <w:t>й причин сопр</w:t>
      </w:r>
      <w:r w:rsidR="00F875CC" w:rsidRPr="00CC452D">
        <w:rPr>
          <w:rFonts w:ascii="Times New Roman" w:hAnsi="Times New Roman" w:cs="Times New Roman"/>
          <w:sz w:val="28"/>
          <w:szCs w:val="28"/>
        </w:rPr>
        <w:t>о</w:t>
      </w:r>
      <w:r w:rsidR="00F875CC" w:rsidRPr="00CC452D">
        <w:rPr>
          <w:rFonts w:ascii="Times New Roman" w:hAnsi="Times New Roman" w:cs="Times New Roman"/>
          <w:sz w:val="28"/>
          <w:szCs w:val="28"/>
        </w:rPr>
        <w:t>тивления является классификация Коттер и Шлезингер</w:t>
      </w:r>
      <w:r w:rsidR="00F875CC" w:rsidRPr="00CC452D">
        <w:rPr>
          <w:rStyle w:val="af"/>
          <w:rFonts w:ascii="Times New Roman" w:hAnsi="Times New Roman" w:cs="Times New Roman"/>
          <w:sz w:val="28"/>
          <w:szCs w:val="28"/>
        </w:rPr>
        <w:footnoteReference w:id="31"/>
      </w:r>
      <w:r w:rsidR="0094625E">
        <w:rPr>
          <w:rFonts w:ascii="Times New Roman" w:hAnsi="Times New Roman" w:cs="Times New Roman"/>
          <w:sz w:val="28"/>
          <w:szCs w:val="28"/>
        </w:rPr>
        <w:t>, представленная в таблице</w:t>
      </w:r>
      <w:r w:rsidR="00F875CC" w:rsidRPr="00CC452D">
        <w:rPr>
          <w:rFonts w:ascii="Times New Roman" w:hAnsi="Times New Roman" w:cs="Times New Roman"/>
          <w:sz w:val="28"/>
          <w:szCs w:val="28"/>
        </w:rPr>
        <w:t xml:space="preserve"> </w:t>
      </w:r>
      <w:r w:rsidR="0094625E">
        <w:rPr>
          <w:rFonts w:ascii="Times New Roman" w:hAnsi="Times New Roman" w:cs="Times New Roman"/>
          <w:sz w:val="28"/>
          <w:szCs w:val="28"/>
        </w:rPr>
        <w:t>9</w:t>
      </w:r>
      <w:r w:rsidR="00F875CC" w:rsidRPr="00CC452D">
        <w:rPr>
          <w:rFonts w:ascii="Times New Roman" w:hAnsi="Times New Roman" w:cs="Times New Roman"/>
          <w:sz w:val="28"/>
          <w:szCs w:val="28"/>
        </w:rPr>
        <w:t>.</w:t>
      </w:r>
      <w:r w:rsidR="00F875CC" w:rsidRPr="00CC452D">
        <w:rPr>
          <w:rFonts w:ascii="Times New Roman" w:hAnsi="Times New Roman" w:cs="Times New Roman"/>
          <w:sz w:val="28"/>
          <w:szCs w:val="28"/>
        </w:rPr>
        <w:br/>
      </w:r>
      <w:r w:rsidR="00840D55" w:rsidRPr="00CC452D">
        <w:rPr>
          <w:rFonts w:ascii="Times New Roman" w:hAnsi="Times New Roman" w:cs="Times New Roman"/>
          <w:sz w:val="28"/>
          <w:szCs w:val="28"/>
        </w:rPr>
        <w:t xml:space="preserve"> </w:t>
      </w:r>
      <w:r w:rsidR="007A4C5F" w:rsidRPr="006D7037">
        <w:rPr>
          <w:rFonts w:ascii="Times New Roman" w:hAnsi="Times New Roman" w:cs="Times New Roman"/>
          <w:bCs/>
          <w:sz w:val="28"/>
          <w:szCs w:val="28"/>
        </w:rPr>
        <w:t>Причины сопротивления организационным изменениям</w:t>
      </w:r>
      <w:r w:rsidR="002B09C6">
        <w:rPr>
          <w:rFonts w:ascii="Times New Roman" w:hAnsi="Times New Roman" w:cs="Times New Roman"/>
          <w:bCs/>
          <w:sz w:val="28"/>
          <w:szCs w:val="28"/>
        </w:rPr>
        <w:t>:</w:t>
      </w:r>
    </w:p>
    <w:p w:rsidR="00AD1B0A" w:rsidRDefault="0094625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9</w:t>
      </w:r>
      <w:r w:rsidR="0001451F" w:rsidRPr="006D7037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A4C5F" w:rsidRPr="0094625E" w:rsidTr="007A4C5F">
        <w:tc>
          <w:tcPr>
            <w:tcW w:w="3190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190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91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</w:tr>
      <w:tr w:rsidR="007A4C5F" w:rsidRPr="0094625E" w:rsidTr="007A4C5F">
        <w:tc>
          <w:tcPr>
            <w:tcW w:w="3190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Эгоистический интерес</w:t>
            </w:r>
          </w:p>
        </w:tc>
        <w:tc>
          <w:tcPr>
            <w:tcW w:w="3190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Ожидание личных потерь в результате изменений</w:t>
            </w:r>
          </w:p>
        </w:tc>
        <w:tc>
          <w:tcPr>
            <w:tcW w:w="3191" w:type="dxa"/>
          </w:tcPr>
          <w:p w:rsidR="008A6809" w:rsidRDefault="00537497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C5F" w:rsidRPr="0094625E"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4C5F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  <w:r w:rsidR="007A4C5F" w:rsidRPr="009462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4C5F" w:rsidRPr="0094625E" w:rsidTr="007A4C5F">
        <w:tc>
          <w:tcPr>
            <w:tcW w:w="3190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понимание целей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>и стратегии изменений</w:t>
            </w:r>
          </w:p>
        </w:tc>
        <w:tc>
          <w:tcPr>
            <w:tcW w:w="3190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Низкая степень доверия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управленцам, излагающим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изменений </w:t>
            </w:r>
          </w:p>
        </w:tc>
        <w:tc>
          <w:tcPr>
            <w:tcW w:w="3191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Слухи </w:t>
            </w:r>
          </w:p>
        </w:tc>
      </w:tr>
      <w:tr w:rsidR="007A4C5F" w:rsidRPr="0094625E" w:rsidTr="007A4C5F">
        <w:tc>
          <w:tcPr>
            <w:tcW w:w="3190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Различная оценка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последствий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осуществления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>стратегии</w:t>
            </w:r>
          </w:p>
        </w:tc>
        <w:tc>
          <w:tcPr>
            <w:tcW w:w="3190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Неадекватное восприятие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планов; возможность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существования других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 информации</w:t>
            </w:r>
          </w:p>
        </w:tc>
        <w:tc>
          <w:tcPr>
            <w:tcW w:w="3191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несогласие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4C5F" w:rsidRPr="0094625E" w:rsidTr="007A4C5F">
        <w:tc>
          <w:tcPr>
            <w:tcW w:w="3190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Низкая терпимость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>к изменениям</w:t>
            </w:r>
          </w:p>
        </w:tc>
        <w:tc>
          <w:tcPr>
            <w:tcW w:w="3190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Опасение людей, что они не обладают необходимыми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>навыками или умениями</w:t>
            </w:r>
          </w:p>
        </w:tc>
        <w:tc>
          <w:tcPr>
            <w:tcW w:w="3191" w:type="dxa"/>
          </w:tcPr>
          <w:p w:rsidR="008A6809" w:rsidRDefault="007A4C5F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Поведение, направленное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поддержание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собственного престижа</w:t>
            </w:r>
          </w:p>
        </w:tc>
      </w:tr>
    </w:tbl>
    <w:p w:rsidR="00AD1B0A" w:rsidRDefault="00AD1B0A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F875CC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52D">
        <w:rPr>
          <w:rFonts w:ascii="Times New Roman" w:hAnsi="Times New Roman" w:cs="Times New Roman"/>
          <w:sz w:val="28"/>
          <w:szCs w:val="28"/>
        </w:rPr>
        <w:lastRenderedPageBreak/>
        <w:t>В качестве общих причин сопротивлений организационным изменен</w:t>
      </w:r>
      <w:r w:rsidRPr="00CC452D">
        <w:rPr>
          <w:rFonts w:ascii="Times New Roman" w:hAnsi="Times New Roman" w:cs="Times New Roman"/>
          <w:sz w:val="28"/>
          <w:szCs w:val="28"/>
        </w:rPr>
        <w:t>и</w:t>
      </w:r>
      <w:r w:rsidRPr="00CC452D">
        <w:rPr>
          <w:rFonts w:ascii="Times New Roman" w:hAnsi="Times New Roman" w:cs="Times New Roman"/>
          <w:sz w:val="28"/>
          <w:szCs w:val="28"/>
        </w:rPr>
        <w:t>ям, проявляющихся в колл</w:t>
      </w:r>
      <w:r w:rsidR="0001451F">
        <w:rPr>
          <w:rFonts w:ascii="Times New Roman" w:hAnsi="Times New Roman" w:cs="Times New Roman"/>
          <w:sz w:val="28"/>
          <w:szCs w:val="28"/>
        </w:rPr>
        <w:t>ективе, можно также выделить:</w:t>
      </w:r>
    </w:p>
    <w:p w:rsidR="00AD1B0A" w:rsidRDefault="0094625E">
      <w:pPr>
        <w:spacing w:after="24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9924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817"/>
        <w:gridCol w:w="3686"/>
        <w:gridCol w:w="5068"/>
      </w:tblGrid>
      <w:tr w:rsidR="006E5427" w:rsidRPr="0094625E" w:rsidTr="006E5427">
        <w:tc>
          <w:tcPr>
            <w:tcW w:w="817" w:type="dxa"/>
          </w:tcPr>
          <w:p w:rsidR="00AD1B0A" w:rsidRDefault="006E542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D1B0A" w:rsidRDefault="006E542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Давление со стороны коллег</w:t>
            </w:r>
          </w:p>
        </w:tc>
        <w:tc>
          <w:tcPr>
            <w:tcW w:w="5068" w:type="dxa"/>
          </w:tcPr>
          <w:p w:rsidR="00AD1B0A" w:rsidRDefault="006E542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Это особенно актуально, когда в коллективе нет полной информации, и много слухов. В этом случае даже достаточно слабое индив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дуальное сопротивление может сильно ус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литься. Сотрудники убеждают друг друга в том, что изменение для них -</w:t>
            </w:r>
            <w:r w:rsid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это реальная н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справедливость. Когда сопротивление измен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нию становится общим делом, то его очень трудно преодолеть</w:t>
            </w:r>
            <w:r w:rsidR="004D32DD" w:rsidRPr="0094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427" w:rsidRPr="0094625E" w:rsidTr="006E5427">
        <w:tc>
          <w:tcPr>
            <w:tcW w:w="817" w:type="dxa"/>
          </w:tcPr>
          <w:p w:rsidR="00AD1B0A" w:rsidRDefault="006E542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D1B0A" w:rsidRDefault="006E542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Усталость от изменений</w:t>
            </w:r>
          </w:p>
        </w:tc>
        <w:tc>
          <w:tcPr>
            <w:tcW w:w="5068" w:type="dxa"/>
          </w:tcPr>
          <w:p w:rsidR="00AD1B0A" w:rsidRDefault="006E542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Если в организации идут постоянные </w:t>
            </w:r>
            <w:r w:rsidR="004D32DD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быстрые и непрерывные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4D32DD" w:rsidRPr="0094625E">
              <w:rPr>
                <w:rFonts w:ascii="Times New Roman" w:hAnsi="Times New Roman" w:cs="Times New Roman"/>
                <w:sz w:val="24"/>
                <w:szCs w:val="24"/>
              </w:rPr>
              <w:t>, сотрудники нач</w:t>
            </w:r>
            <w:r w:rsidR="004D32DD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32DD" w:rsidRPr="0094625E">
              <w:rPr>
                <w:rFonts w:ascii="Times New Roman" w:hAnsi="Times New Roman" w:cs="Times New Roman"/>
                <w:sz w:val="24"/>
                <w:szCs w:val="24"/>
              </w:rPr>
              <w:t>нают воспринимать их как "изменение ради изменения". Более активная и радикальная форма сопротивления изменениям, вызванная усталостью от изменений, проявляется в ж</w:t>
            </w:r>
            <w:r w:rsidR="004D32DD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32DD" w:rsidRPr="0094625E">
              <w:rPr>
                <w:rFonts w:ascii="Times New Roman" w:hAnsi="Times New Roman" w:cs="Times New Roman"/>
                <w:sz w:val="24"/>
                <w:szCs w:val="24"/>
              </w:rPr>
              <w:t>лании избавиться от инициаторов изменения.</w:t>
            </w:r>
          </w:p>
        </w:tc>
      </w:tr>
      <w:tr w:rsidR="006E5427" w:rsidRPr="0094625E" w:rsidTr="006E5427">
        <w:tc>
          <w:tcPr>
            <w:tcW w:w="817" w:type="dxa"/>
          </w:tcPr>
          <w:p w:rsidR="00AD1B0A" w:rsidRDefault="004D32D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D1B0A" w:rsidRDefault="004D32D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Предыдущий неудачный опыт проведения изменений</w:t>
            </w:r>
          </w:p>
        </w:tc>
        <w:tc>
          <w:tcPr>
            <w:tcW w:w="5068" w:type="dxa"/>
          </w:tcPr>
          <w:p w:rsidR="00AD1B0A" w:rsidRDefault="004D32D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Если предыдущий опыт был отрицательным, то новые изменения требуют особо четкого</w:t>
            </w:r>
            <w:r w:rsidR="002B09C6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планирования, информированности и упра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ления, так как вероятность сильного сопр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тивления достаточно велика.</w:t>
            </w:r>
          </w:p>
        </w:tc>
      </w:tr>
    </w:tbl>
    <w:p w:rsidR="00AD1B0A" w:rsidRDefault="00AD1B0A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2B09C6">
      <w:pPr>
        <w:spacing w:after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классификация</w:t>
      </w:r>
      <w:r w:rsidR="0094625E">
        <w:rPr>
          <w:rFonts w:ascii="Times New Roman" w:hAnsi="Times New Roman" w:cs="Times New Roman"/>
          <w:sz w:val="28"/>
          <w:szCs w:val="28"/>
        </w:rPr>
        <w:t>, представленная в таблице 11</w:t>
      </w:r>
      <w:r w:rsidR="00BD1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="0097415D">
        <w:rPr>
          <w:rFonts w:ascii="Times New Roman" w:hAnsi="Times New Roman" w:cs="Times New Roman"/>
          <w:sz w:val="28"/>
          <w:szCs w:val="28"/>
        </w:rPr>
        <w:t xml:space="preserve"> в</w:t>
      </w:r>
      <w:r w:rsidR="00F875CC" w:rsidRPr="00CC452D">
        <w:rPr>
          <w:rFonts w:ascii="Times New Roman" w:hAnsi="Times New Roman" w:cs="Times New Roman"/>
          <w:sz w:val="28"/>
          <w:szCs w:val="28"/>
        </w:rPr>
        <w:t xml:space="preserve"> зав</w:t>
      </w:r>
      <w:r w:rsidR="00F875CC" w:rsidRPr="00CC452D">
        <w:rPr>
          <w:rFonts w:ascii="Times New Roman" w:hAnsi="Times New Roman" w:cs="Times New Roman"/>
          <w:sz w:val="28"/>
          <w:szCs w:val="28"/>
        </w:rPr>
        <w:t>и</w:t>
      </w:r>
      <w:r w:rsidR="00F875CC" w:rsidRPr="00CC452D">
        <w:rPr>
          <w:rFonts w:ascii="Times New Roman" w:hAnsi="Times New Roman" w:cs="Times New Roman"/>
          <w:sz w:val="28"/>
          <w:szCs w:val="28"/>
        </w:rPr>
        <w:t>симости от пр</w:t>
      </w:r>
      <w:r>
        <w:rPr>
          <w:rFonts w:ascii="Times New Roman" w:hAnsi="Times New Roman" w:cs="Times New Roman"/>
          <w:sz w:val="28"/>
          <w:szCs w:val="28"/>
        </w:rPr>
        <w:t>едмета несогласия</w:t>
      </w:r>
      <w:r w:rsidR="0097415D">
        <w:rPr>
          <w:rFonts w:ascii="Times New Roman" w:hAnsi="Times New Roman" w:cs="Times New Roman"/>
          <w:sz w:val="28"/>
          <w:szCs w:val="28"/>
        </w:rPr>
        <w:t xml:space="preserve"> организационным изменениям</w:t>
      </w:r>
      <w:r w:rsidR="002A1D8C" w:rsidRPr="00CC452D">
        <w:rPr>
          <w:rFonts w:ascii="Times New Roman" w:hAnsi="Times New Roman" w:cs="Times New Roman"/>
          <w:sz w:val="28"/>
          <w:szCs w:val="28"/>
        </w:rPr>
        <w:t>.</w:t>
      </w:r>
      <w:r w:rsidR="002A1D8C">
        <w:rPr>
          <w:rStyle w:val="af"/>
          <w:rFonts w:ascii="Times New Roman" w:hAnsi="Times New Roman" w:cs="Times New Roman"/>
          <w:sz w:val="28"/>
          <w:szCs w:val="28"/>
        </w:rPr>
        <w:footnoteReference w:id="32"/>
      </w:r>
    </w:p>
    <w:p w:rsidR="00AD1B0A" w:rsidRDefault="0094625E">
      <w:pPr>
        <w:spacing w:after="24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  <w:r w:rsidR="009924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675"/>
        <w:gridCol w:w="2835"/>
        <w:gridCol w:w="6061"/>
      </w:tblGrid>
      <w:tr w:rsidR="0097415D" w:rsidRPr="0094625E" w:rsidTr="0097415D">
        <w:tc>
          <w:tcPr>
            <w:tcW w:w="675" w:type="dxa"/>
          </w:tcPr>
          <w:p w:rsidR="00AD1B0A" w:rsidRDefault="00AD1B0A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1B0A" w:rsidRDefault="002B09C6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Предмет несогласия</w:t>
            </w:r>
          </w:p>
        </w:tc>
        <w:tc>
          <w:tcPr>
            <w:tcW w:w="6061" w:type="dxa"/>
          </w:tcPr>
          <w:p w:rsidR="00AD1B0A" w:rsidRDefault="002B09C6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97415D" w:rsidRPr="0094625E" w:rsidTr="0097415D">
        <w:tc>
          <w:tcPr>
            <w:tcW w:w="675" w:type="dxa"/>
          </w:tcPr>
          <w:p w:rsidR="00AD1B0A" w:rsidRDefault="0097415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D1B0A" w:rsidRDefault="0097415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Сопротивление передаче полномочий</w:t>
            </w:r>
          </w:p>
        </w:tc>
        <w:tc>
          <w:tcPr>
            <w:tcW w:w="6061" w:type="dxa"/>
          </w:tcPr>
          <w:p w:rsidR="00AD1B0A" w:rsidRDefault="0097415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Организационные изменения</w:t>
            </w:r>
            <w:r w:rsidR="00D24D34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 → перераспределение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  <w:r w:rsidR="00D24D34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→ смена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части управленческой команды.</w:t>
            </w:r>
          </w:p>
          <w:p w:rsidR="00AD1B0A" w:rsidRDefault="0097415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Те, кто теряют свои полномочия, стараются не допу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тить такого перераспределения</w:t>
            </w:r>
            <w:r w:rsidR="0094625E" w:rsidRPr="0094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15D" w:rsidRPr="0094625E" w:rsidTr="0097415D">
        <w:tc>
          <w:tcPr>
            <w:tcW w:w="675" w:type="dxa"/>
          </w:tcPr>
          <w:p w:rsidR="00AD1B0A" w:rsidRDefault="0097415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AD1B0A" w:rsidRDefault="0097415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Инертность сложных 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ганизационных систем</w:t>
            </w:r>
          </w:p>
        </w:tc>
        <w:tc>
          <w:tcPr>
            <w:tcW w:w="6061" w:type="dxa"/>
          </w:tcPr>
          <w:p w:rsidR="00AD1B0A" w:rsidRDefault="0097415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Чем больше организация, тем сложнее запустить пр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цесс преобразований. Старые нормы, традиции, правила долгое время продолжают оказывать влияние на работу сотрудников в силу ине</w:t>
            </w:r>
            <w:r w:rsidR="002A1D8C" w:rsidRPr="0094625E">
              <w:rPr>
                <w:rFonts w:ascii="Times New Roman" w:hAnsi="Times New Roman" w:cs="Times New Roman"/>
                <w:sz w:val="24"/>
                <w:szCs w:val="24"/>
              </w:rPr>
              <w:t>рции корпоративной культуры.</w:t>
            </w:r>
          </w:p>
        </w:tc>
      </w:tr>
      <w:tr w:rsidR="0097415D" w:rsidRPr="0094625E" w:rsidTr="0097415D">
        <w:tc>
          <w:tcPr>
            <w:tcW w:w="675" w:type="dxa"/>
          </w:tcPr>
          <w:p w:rsidR="00AD1B0A" w:rsidRDefault="0097415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D1B0A" w:rsidRDefault="0097415D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Сопротивление измен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ниям, которые навязаны внешними консульта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6061" w:type="dxa"/>
          </w:tcPr>
          <w:p w:rsidR="00AD1B0A" w:rsidRDefault="00D24D34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Не реагирование на внешние советы и рекомендации </w:t>
            </w:r>
            <w:r w:rsidR="0097415D" w:rsidRPr="0094625E">
              <w:rPr>
                <w:rFonts w:ascii="Times New Roman" w:hAnsi="Times New Roman" w:cs="Times New Roman"/>
                <w:sz w:val="24"/>
                <w:szCs w:val="24"/>
              </w:rPr>
              <w:t>из-за страх</w:t>
            </w:r>
            <w:r w:rsidR="002A1D8C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а потери полномочий, </w:t>
            </w:r>
            <w:r w:rsidR="0097415D" w:rsidRPr="0094625E">
              <w:rPr>
                <w:rFonts w:ascii="Times New Roman" w:hAnsi="Times New Roman" w:cs="Times New Roman"/>
                <w:sz w:val="24"/>
                <w:szCs w:val="24"/>
              </w:rPr>
              <w:t>из-за привычки опираться на старые проверенные шаблоны, уверенности в собс</w:t>
            </w:r>
            <w:r w:rsidR="0097415D" w:rsidRPr="00946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415D" w:rsidRPr="009462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1D8C" w:rsidRPr="0094625E">
              <w:rPr>
                <w:rFonts w:ascii="Times New Roman" w:hAnsi="Times New Roman" w:cs="Times New Roman"/>
                <w:sz w:val="24"/>
                <w:szCs w:val="24"/>
              </w:rPr>
              <w:t>енной непогрешимости.</w:t>
            </w:r>
            <w:r w:rsidR="002B09C6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правило,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8C" w:rsidRPr="0094625E">
              <w:rPr>
                <w:rFonts w:ascii="Times New Roman" w:hAnsi="Times New Roman" w:cs="Times New Roman"/>
                <w:sz w:val="24"/>
                <w:szCs w:val="24"/>
              </w:rPr>
              <w:t>только выбор: измениться или погибнуть, заставляет организацию н</w:t>
            </w:r>
            <w:r w:rsidR="002A1D8C"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D8C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чинать изменения. </w:t>
            </w:r>
          </w:p>
        </w:tc>
      </w:tr>
    </w:tbl>
    <w:p w:rsidR="00AD1B0A" w:rsidRDefault="00AD1B0A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2B09C6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надо</w:t>
      </w:r>
      <w:r w:rsidR="00BD1D93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учитывать, что сопротивление</w:t>
      </w:r>
      <w:r w:rsidR="00D326B7">
        <w:rPr>
          <w:rFonts w:ascii="Times New Roman" w:hAnsi="Times New Roman" w:cs="Times New Roman"/>
          <w:sz w:val="28"/>
          <w:szCs w:val="28"/>
        </w:rPr>
        <w:t xml:space="preserve"> изменениям </w:t>
      </w:r>
      <w:r>
        <w:rPr>
          <w:rFonts w:ascii="Times New Roman" w:hAnsi="Times New Roman" w:cs="Times New Roman"/>
          <w:sz w:val="28"/>
          <w:szCs w:val="28"/>
        </w:rPr>
        <w:t>может проявляться на разных уровнях:</w:t>
      </w:r>
      <w:r w:rsidR="00D326B7">
        <w:rPr>
          <w:rFonts w:ascii="Times New Roman" w:hAnsi="Times New Roman" w:cs="Times New Roman"/>
          <w:sz w:val="28"/>
          <w:szCs w:val="28"/>
        </w:rPr>
        <w:t xml:space="preserve"> на организационном уровне, уровне группы и индивида.</w:t>
      </w:r>
    </w:p>
    <w:p w:rsidR="00AD1B0A" w:rsidRDefault="00F875CC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52D">
        <w:rPr>
          <w:rFonts w:ascii="Times New Roman" w:hAnsi="Times New Roman" w:cs="Times New Roman"/>
          <w:sz w:val="28"/>
          <w:szCs w:val="28"/>
        </w:rPr>
        <w:t>Индивидуальное сопр</w:t>
      </w:r>
      <w:r w:rsidR="002B09C6">
        <w:rPr>
          <w:rFonts w:ascii="Times New Roman" w:hAnsi="Times New Roman" w:cs="Times New Roman"/>
          <w:sz w:val="28"/>
          <w:szCs w:val="28"/>
        </w:rPr>
        <w:t>отивление обычно имеет</w:t>
      </w:r>
      <w:r w:rsidRPr="00CC452D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D24D34">
        <w:rPr>
          <w:rFonts w:ascii="Times New Roman" w:hAnsi="Times New Roman" w:cs="Times New Roman"/>
          <w:sz w:val="28"/>
          <w:szCs w:val="28"/>
        </w:rPr>
        <w:t>, предста</w:t>
      </w:r>
      <w:r w:rsidR="00D24D34">
        <w:rPr>
          <w:rFonts w:ascii="Times New Roman" w:hAnsi="Times New Roman" w:cs="Times New Roman"/>
          <w:sz w:val="28"/>
          <w:szCs w:val="28"/>
        </w:rPr>
        <w:t>в</w:t>
      </w:r>
      <w:r w:rsidR="00D24D34">
        <w:rPr>
          <w:rFonts w:ascii="Times New Roman" w:hAnsi="Times New Roman" w:cs="Times New Roman"/>
          <w:sz w:val="28"/>
          <w:szCs w:val="28"/>
        </w:rPr>
        <w:t xml:space="preserve">ленные в таблице </w:t>
      </w:r>
      <w:r w:rsidR="002B09C6">
        <w:rPr>
          <w:rFonts w:ascii="Times New Roman" w:hAnsi="Times New Roman" w:cs="Times New Roman"/>
          <w:sz w:val="28"/>
          <w:szCs w:val="28"/>
        </w:rPr>
        <w:t>1</w:t>
      </w:r>
      <w:r w:rsidR="0094625E">
        <w:rPr>
          <w:rFonts w:ascii="Times New Roman" w:hAnsi="Times New Roman" w:cs="Times New Roman"/>
          <w:sz w:val="28"/>
          <w:szCs w:val="28"/>
        </w:rPr>
        <w:t>2</w:t>
      </w:r>
      <w:r w:rsidR="00D24D34">
        <w:rPr>
          <w:rFonts w:ascii="Times New Roman" w:hAnsi="Times New Roman" w:cs="Times New Roman"/>
          <w:sz w:val="28"/>
          <w:szCs w:val="28"/>
        </w:rPr>
        <w:t>.</w:t>
      </w:r>
      <w:r w:rsidR="00BD1D93">
        <w:rPr>
          <w:rFonts w:ascii="Times New Roman" w:hAnsi="Times New Roman" w:cs="Times New Roman"/>
          <w:sz w:val="28"/>
          <w:szCs w:val="28"/>
        </w:rPr>
        <w:t xml:space="preserve"> </w:t>
      </w:r>
      <w:r w:rsidR="00F76A65">
        <w:rPr>
          <w:rFonts w:ascii="Times New Roman" w:hAnsi="Times New Roman" w:cs="Times New Roman"/>
          <w:sz w:val="28"/>
          <w:szCs w:val="28"/>
        </w:rPr>
        <w:t xml:space="preserve">В </w:t>
      </w:r>
      <w:r w:rsidR="002B09C6">
        <w:rPr>
          <w:rFonts w:ascii="Times New Roman" w:hAnsi="Times New Roman" w:cs="Times New Roman"/>
          <w:sz w:val="28"/>
          <w:szCs w:val="28"/>
        </w:rPr>
        <w:t xml:space="preserve">этой </w:t>
      </w:r>
      <w:r w:rsidR="00BD1D93">
        <w:rPr>
          <w:rFonts w:ascii="Times New Roman" w:hAnsi="Times New Roman" w:cs="Times New Roman"/>
          <w:sz w:val="28"/>
          <w:szCs w:val="28"/>
        </w:rPr>
        <w:t>таблице показано</w:t>
      </w:r>
      <w:r w:rsidR="00F76A65">
        <w:rPr>
          <w:rFonts w:ascii="Times New Roman" w:hAnsi="Times New Roman" w:cs="Times New Roman"/>
          <w:sz w:val="28"/>
          <w:szCs w:val="28"/>
        </w:rPr>
        <w:t xml:space="preserve"> восприятие работником п</w:t>
      </w:r>
      <w:r w:rsidR="00F76A65">
        <w:rPr>
          <w:rFonts w:ascii="Times New Roman" w:hAnsi="Times New Roman" w:cs="Times New Roman"/>
          <w:sz w:val="28"/>
          <w:szCs w:val="28"/>
        </w:rPr>
        <w:t>о</w:t>
      </w:r>
      <w:r w:rsidR="00F76A65">
        <w:rPr>
          <w:rFonts w:ascii="Times New Roman" w:hAnsi="Times New Roman" w:cs="Times New Roman"/>
          <w:sz w:val="28"/>
          <w:szCs w:val="28"/>
        </w:rPr>
        <w:t>тенциальных угроз и причин их возникновения.</w:t>
      </w:r>
    </w:p>
    <w:p w:rsidR="00AD1B0A" w:rsidRDefault="0094625E">
      <w:pPr>
        <w:spacing w:after="24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  <w:r w:rsidR="009924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326B7" w:rsidRPr="0094625E" w:rsidTr="00D326B7">
        <w:tc>
          <w:tcPr>
            <w:tcW w:w="4785" w:type="dxa"/>
          </w:tcPr>
          <w:p w:rsidR="00AD1B0A" w:rsidRDefault="00D326B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Несоответствие квалификации сотрудников новым требованиям</w:t>
            </w:r>
          </w:p>
        </w:tc>
        <w:tc>
          <w:tcPr>
            <w:tcW w:w="4786" w:type="dxa"/>
          </w:tcPr>
          <w:p w:rsidR="00AD1B0A" w:rsidRDefault="00D326B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Организационные изменения могут приве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ти к повышению требований к квалифик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ции работников и качеству выполнения должностных обязанностей. Несоответствие квалификации новым</w:t>
            </w:r>
            <w:r w:rsidR="00D24D34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выявл</w:t>
            </w:r>
            <w:r w:rsidR="00D24D34" w:rsidRPr="009462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4D34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при комплексной оценке, основанной на анализе деятельности сотрудников. По её результатам может быть вынесено решение о </w:t>
            </w:r>
            <w:r w:rsidR="00D24D34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ротации,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замене сотру</w:t>
            </w:r>
            <w:r w:rsidR="00D24D34" w:rsidRPr="0094625E">
              <w:rPr>
                <w:rFonts w:ascii="Times New Roman" w:hAnsi="Times New Roman" w:cs="Times New Roman"/>
                <w:sz w:val="24"/>
                <w:szCs w:val="24"/>
              </w:rPr>
              <w:t>дника или его об</w:t>
            </w:r>
            <w:r w:rsidR="00D24D34" w:rsidRPr="00946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4D34" w:rsidRPr="0094625E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6B7" w:rsidRPr="0094625E" w:rsidTr="00D326B7">
        <w:tc>
          <w:tcPr>
            <w:tcW w:w="4785" w:type="dxa"/>
          </w:tcPr>
          <w:p w:rsidR="00AD1B0A" w:rsidRDefault="00D326B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Страх перед новым и неизвестным</w:t>
            </w:r>
          </w:p>
        </w:tc>
        <w:tc>
          <w:tcPr>
            <w:tcW w:w="4786" w:type="dxa"/>
          </w:tcPr>
          <w:p w:rsidR="00AD1B0A" w:rsidRDefault="00F76A65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Определенный стереотип мышления не п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зволяет работникам </w:t>
            </w:r>
            <w:r w:rsidR="00D326B7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отказаться от старого и привычного. Некоторые люди настолько </w:t>
            </w:r>
            <w:r w:rsidR="00D326B7" w:rsidRPr="0094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консервативны, что оказываются не в с</w:t>
            </w:r>
            <w:r w:rsidR="00D326B7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26B7" w:rsidRPr="0094625E">
              <w:rPr>
                <w:rFonts w:ascii="Times New Roman" w:hAnsi="Times New Roman" w:cs="Times New Roman"/>
                <w:sz w:val="24"/>
                <w:szCs w:val="24"/>
              </w:rPr>
              <w:t>стоянии приспособиться к изменениям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6B7" w:rsidRPr="0094625E" w:rsidTr="00D326B7">
        <w:tc>
          <w:tcPr>
            <w:tcW w:w="4785" w:type="dxa"/>
          </w:tcPr>
          <w:p w:rsidR="00AD1B0A" w:rsidRDefault="00D326B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 потери рабочего места</w:t>
            </w:r>
          </w:p>
        </w:tc>
        <w:tc>
          <w:tcPr>
            <w:tcW w:w="4786" w:type="dxa"/>
          </w:tcPr>
          <w:p w:rsidR="00AD1B0A" w:rsidRDefault="00D326B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Этот страх может быть связан с собстве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ной некомпетентностью</w:t>
            </w:r>
            <w:r w:rsidR="00F76A65" w:rsidRPr="0094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6B7" w:rsidRPr="0094625E" w:rsidTr="00D326B7">
        <w:tc>
          <w:tcPr>
            <w:tcW w:w="4785" w:type="dxa"/>
          </w:tcPr>
          <w:p w:rsidR="00AD1B0A" w:rsidRDefault="00791A80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Страх потерять привычные социальные контакты</w:t>
            </w:r>
          </w:p>
        </w:tc>
        <w:tc>
          <w:tcPr>
            <w:tcW w:w="4786" w:type="dxa"/>
          </w:tcPr>
          <w:p w:rsidR="00AD1B0A" w:rsidRDefault="00791A80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Изменение схем взаимодействия</w:t>
            </w:r>
            <w:r w:rsidR="00F76A65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A65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 w:rsidR="00F76A65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A65" w:rsidRPr="0094625E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A65" w:rsidRPr="0094625E">
              <w:rPr>
                <w:rFonts w:ascii="Times New Roman" w:hAnsi="Times New Roman" w:cs="Times New Roman"/>
                <w:sz w:val="24"/>
                <w:szCs w:val="24"/>
              </w:rPr>
              <w:t>социальных отношений и изменение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привычного круга общения</w:t>
            </w:r>
          </w:p>
        </w:tc>
      </w:tr>
    </w:tbl>
    <w:p w:rsidR="00AD1B0A" w:rsidRDefault="00AD1B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B0A" w:rsidRDefault="00791A80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и</w:t>
      </w:r>
      <w:r w:rsidR="00F875CC" w:rsidRPr="00CC452D">
        <w:rPr>
          <w:rFonts w:ascii="Times New Roman" w:hAnsi="Times New Roman" w:cs="Times New Roman"/>
          <w:sz w:val="28"/>
          <w:szCs w:val="28"/>
        </w:rPr>
        <w:t>ндивидуальные сопротивления организационным изм</w:t>
      </w:r>
      <w:r w:rsidR="00F875CC" w:rsidRPr="00CC452D">
        <w:rPr>
          <w:rFonts w:ascii="Times New Roman" w:hAnsi="Times New Roman" w:cs="Times New Roman"/>
          <w:sz w:val="28"/>
          <w:szCs w:val="28"/>
        </w:rPr>
        <w:t>е</w:t>
      </w:r>
      <w:r w:rsidR="00F875CC" w:rsidRPr="00CC452D">
        <w:rPr>
          <w:rFonts w:ascii="Times New Roman" w:hAnsi="Times New Roman" w:cs="Times New Roman"/>
          <w:sz w:val="28"/>
          <w:szCs w:val="28"/>
        </w:rPr>
        <w:t xml:space="preserve">нениям также можно разделить на три группы </w:t>
      </w:r>
      <w:r w:rsidR="00F76A65">
        <w:rPr>
          <w:rFonts w:ascii="Times New Roman" w:hAnsi="Times New Roman" w:cs="Times New Roman"/>
          <w:sz w:val="28"/>
          <w:szCs w:val="28"/>
        </w:rPr>
        <w:t>по личностному восприятию</w:t>
      </w:r>
      <w:r w:rsidR="00F875CC" w:rsidRPr="00CC452D">
        <w:rPr>
          <w:rStyle w:val="af"/>
          <w:rFonts w:ascii="Times New Roman" w:hAnsi="Times New Roman" w:cs="Times New Roman"/>
          <w:sz w:val="28"/>
          <w:szCs w:val="28"/>
        </w:rPr>
        <w:footnoteReference w:id="33"/>
      </w:r>
      <w:r w:rsidR="00F875CC" w:rsidRPr="00CC452D">
        <w:rPr>
          <w:rFonts w:ascii="Times New Roman" w:hAnsi="Times New Roman" w:cs="Times New Roman"/>
          <w:sz w:val="28"/>
          <w:szCs w:val="28"/>
        </w:rPr>
        <w:t>:</w:t>
      </w:r>
    </w:p>
    <w:p w:rsidR="00AD1B0A" w:rsidRDefault="0094625E">
      <w:pPr>
        <w:spacing w:after="24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  <w:r w:rsidR="009924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791A80" w:rsidRPr="0094625E" w:rsidTr="00BD1D93">
        <w:tc>
          <w:tcPr>
            <w:tcW w:w="2943" w:type="dxa"/>
          </w:tcPr>
          <w:p w:rsidR="00AD1B0A" w:rsidRDefault="00791A80">
            <w:pPr>
              <w:spacing w:after="24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Логическое</w:t>
            </w:r>
          </w:p>
        </w:tc>
        <w:tc>
          <w:tcPr>
            <w:tcW w:w="6628" w:type="dxa"/>
          </w:tcPr>
          <w:p w:rsidR="00AD1B0A" w:rsidRDefault="00791A80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Несогласие сотрудников с реальными издержками, фактами, рациональными доводами, логикой. </w:t>
            </w:r>
          </w:p>
        </w:tc>
      </w:tr>
      <w:tr w:rsidR="00791A80" w:rsidRPr="0094625E" w:rsidTr="00BD1D93">
        <w:tc>
          <w:tcPr>
            <w:tcW w:w="2943" w:type="dxa"/>
          </w:tcPr>
          <w:p w:rsidR="00AD1B0A" w:rsidRDefault="00791A80">
            <w:pPr>
              <w:spacing w:after="24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</w:t>
            </w:r>
          </w:p>
        </w:tc>
        <w:tc>
          <w:tcPr>
            <w:tcW w:w="6628" w:type="dxa"/>
          </w:tcPr>
          <w:p w:rsidR="00AD1B0A" w:rsidRDefault="00791A80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Основано на эмоциях, чувствах, установках. Люди могут б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яться неизвестности, не доверять своему руководству, ощ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щать угрозу своей безопасности, чувству самоуважения</w:t>
            </w:r>
            <w:r w:rsidR="00F76A65" w:rsidRPr="0094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A80" w:rsidRPr="0094625E" w:rsidTr="00BD1D93">
        <w:tc>
          <w:tcPr>
            <w:tcW w:w="2943" w:type="dxa"/>
          </w:tcPr>
          <w:p w:rsidR="00AD1B0A" w:rsidRDefault="00791A80">
            <w:pPr>
              <w:spacing w:after="24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Социологическое</w:t>
            </w:r>
          </w:p>
        </w:tc>
        <w:tc>
          <w:tcPr>
            <w:tcW w:w="6628" w:type="dxa"/>
          </w:tcPr>
          <w:p w:rsidR="00AD1B0A" w:rsidRDefault="00791A80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Основано на </w:t>
            </w:r>
            <w:r w:rsidR="00D8573C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противоречиях с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групповым</w:t>
            </w:r>
            <w:r w:rsidR="00D8573C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тересам</w:t>
            </w:r>
            <w:r w:rsidR="00D8573C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, ценностям</w:t>
            </w:r>
            <w:r w:rsidR="00D8573C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, нормам</w:t>
            </w:r>
            <w:r w:rsidR="00D8573C" w:rsidRPr="0094625E">
              <w:rPr>
                <w:rFonts w:ascii="Times New Roman" w:hAnsi="Times New Roman" w:cs="Times New Roman"/>
                <w:sz w:val="24"/>
                <w:szCs w:val="24"/>
              </w:rPr>
              <w:t>и поведения и  личным стат</w:t>
            </w:r>
            <w:r w:rsidR="00D8573C" w:rsidRPr="00946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573C" w:rsidRPr="0094625E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сотрудника.</w:t>
            </w:r>
          </w:p>
        </w:tc>
      </w:tr>
    </w:tbl>
    <w:p w:rsidR="00AD1B0A" w:rsidRDefault="00AD1B0A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F875CC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52D">
        <w:rPr>
          <w:rFonts w:ascii="Times New Roman" w:hAnsi="Times New Roman" w:cs="Times New Roman"/>
          <w:sz w:val="28"/>
          <w:szCs w:val="28"/>
        </w:rPr>
        <w:t xml:space="preserve"> </w:t>
      </w:r>
      <w:r w:rsidR="00BD1D93">
        <w:rPr>
          <w:rFonts w:ascii="Times New Roman" w:hAnsi="Times New Roman" w:cs="Times New Roman"/>
          <w:sz w:val="28"/>
          <w:szCs w:val="28"/>
        </w:rPr>
        <w:t>И, наконец,</w:t>
      </w:r>
      <w:r w:rsidR="009A3F34">
        <w:rPr>
          <w:rFonts w:ascii="Times New Roman" w:hAnsi="Times New Roman" w:cs="Times New Roman"/>
          <w:sz w:val="28"/>
          <w:szCs w:val="28"/>
        </w:rPr>
        <w:t xml:space="preserve"> остановимся на </w:t>
      </w:r>
      <w:r w:rsidR="00BD1D93">
        <w:rPr>
          <w:rFonts w:ascii="Times New Roman" w:hAnsi="Times New Roman" w:cs="Times New Roman"/>
          <w:sz w:val="28"/>
          <w:szCs w:val="28"/>
        </w:rPr>
        <w:t xml:space="preserve"> последней </w:t>
      </w:r>
      <w:r w:rsidR="009A3F34">
        <w:rPr>
          <w:rFonts w:ascii="Times New Roman" w:hAnsi="Times New Roman" w:cs="Times New Roman"/>
          <w:sz w:val="28"/>
          <w:szCs w:val="28"/>
        </w:rPr>
        <w:t>классификации</w:t>
      </w:r>
      <w:r w:rsidR="00791A80">
        <w:rPr>
          <w:rFonts w:ascii="Times New Roman" w:hAnsi="Times New Roman" w:cs="Times New Roman"/>
          <w:sz w:val="28"/>
          <w:szCs w:val="28"/>
        </w:rPr>
        <w:t xml:space="preserve"> причин сопр</w:t>
      </w:r>
      <w:r w:rsidR="00791A80">
        <w:rPr>
          <w:rFonts w:ascii="Times New Roman" w:hAnsi="Times New Roman" w:cs="Times New Roman"/>
          <w:sz w:val="28"/>
          <w:szCs w:val="28"/>
        </w:rPr>
        <w:t>о</w:t>
      </w:r>
      <w:r w:rsidR="00791A80">
        <w:rPr>
          <w:rFonts w:ascii="Times New Roman" w:hAnsi="Times New Roman" w:cs="Times New Roman"/>
          <w:sz w:val="28"/>
          <w:szCs w:val="28"/>
        </w:rPr>
        <w:t>тивления</w:t>
      </w:r>
      <w:r w:rsidR="009A3F34">
        <w:rPr>
          <w:rFonts w:ascii="Times New Roman" w:hAnsi="Times New Roman" w:cs="Times New Roman"/>
          <w:sz w:val="28"/>
          <w:szCs w:val="28"/>
        </w:rPr>
        <w:t>, описанной</w:t>
      </w:r>
      <w:r w:rsidR="00791A80">
        <w:rPr>
          <w:rFonts w:ascii="Times New Roman" w:hAnsi="Times New Roman" w:cs="Times New Roman"/>
          <w:sz w:val="28"/>
          <w:szCs w:val="28"/>
        </w:rPr>
        <w:t xml:space="preserve"> С.С.Фроло</w:t>
      </w:r>
      <w:r w:rsidR="00BD1D93">
        <w:rPr>
          <w:rFonts w:ascii="Times New Roman" w:hAnsi="Times New Roman" w:cs="Times New Roman"/>
          <w:sz w:val="28"/>
          <w:szCs w:val="28"/>
        </w:rPr>
        <w:t>вым, включающей</w:t>
      </w:r>
      <w:r w:rsidR="009A3F34">
        <w:rPr>
          <w:rFonts w:ascii="Times New Roman" w:hAnsi="Times New Roman" w:cs="Times New Roman"/>
          <w:sz w:val="28"/>
          <w:szCs w:val="28"/>
        </w:rPr>
        <w:t xml:space="preserve"> в себя практически все вышеописанные описания.</w:t>
      </w:r>
      <w:r w:rsidRPr="00CC452D">
        <w:rPr>
          <w:rFonts w:ascii="Times New Roman" w:hAnsi="Times New Roman" w:cs="Times New Roman"/>
          <w:sz w:val="28"/>
          <w:szCs w:val="28"/>
        </w:rPr>
        <w:br/>
        <w:t>С.С. Фролов выделяет следующие причины сопротивления изменениям</w:t>
      </w:r>
      <w:r w:rsidR="0038569D">
        <w:rPr>
          <w:rFonts w:ascii="Times New Roman" w:hAnsi="Times New Roman" w:cs="Times New Roman"/>
          <w:sz w:val="28"/>
          <w:szCs w:val="28"/>
        </w:rPr>
        <w:t xml:space="preserve"> </w:t>
      </w:r>
      <w:r w:rsidR="007A4C5F" w:rsidRPr="00CC452D">
        <w:rPr>
          <w:rStyle w:val="af"/>
          <w:rFonts w:ascii="Times New Roman" w:hAnsi="Times New Roman" w:cs="Times New Roman"/>
          <w:sz w:val="28"/>
          <w:szCs w:val="28"/>
        </w:rPr>
        <w:footnoteReference w:id="34"/>
      </w:r>
      <w:r w:rsidRPr="00CC452D">
        <w:rPr>
          <w:rFonts w:ascii="Times New Roman" w:hAnsi="Times New Roman" w:cs="Times New Roman"/>
          <w:sz w:val="28"/>
          <w:szCs w:val="28"/>
        </w:rPr>
        <w:t>:</w:t>
      </w:r>
    </w:p>
    <w:p w:rsidR="00AD1B0A" w:rsidRDefault="0094625E">
      <w:pPr>
        <w:spacing w:after="24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  <w:r w:rsidR="009924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3190"/>
        <w:gridCol w:w="3722"/>
        <w:gridCol w:w="2659"/>
      </w:tblGrid>
      <w:tr w:rsidR="0099243B" w:rsidRPr="0094625E" w:rsidTr="000A2CDC">
        <w:tc>
          <w:tcPr>
            <w:tcW w:w="3190" w:type="dxa"/>
          </w:tcPr>
          <w:p w:rsidR="00AD1B0A" w:rsidRDefault="00A82D62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причины</w:t>
            </w:r>
            <w:r w:rsidR="009A3F34"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A3F34" w:rsidRPr="0094625E">
              <w:rPr>
                <w:rFonts w:ascii="Times New Roman" w:hAnsi="Times New Roman" w:cs="Times New Roman"/>
                <w:sz w:val="24"/>
                <w:szCs w:val="24"/>
              </w:rPr>
              <w:t>связанны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с действием те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нических условий организ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ции, которые представляют собой способы соединения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человеческих и технических ресурсов</w:t>
            </w:r>
            <w:r w:rsidR="009A3F34" w:rsidRPr="00946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AD1B0A" w:rsidRDefault="00A82D62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Политические причины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0A" w:rsidRDefault="009A3F34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связаны с перераспределением власти при структурных и кул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турологических изменениях в о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AD1B0A" w:rsidRDefault="00EE2316">
            <w:pPr>
              <w:spacing w:after="24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Культурологические причины</w:t>
            </w:r>
          </w:p>
          <w:p w:rsidR="00AD1B0A" w:rsidRDefault="00EE2316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F34" w:rsidRPr="00946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связаны с изменением ценностных ориент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ций и социальных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норм, </w:t>
            </w:r>
            <w:r w:rsidR="00BD1D93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1D93" w:rsidRPr="0094625E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  <w:r w:rsidR="009A3F34" w:rsidRPr="00946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243B" w:rsidRPr="0094625E" w:rsidTr="000A2CDC">
        <w:tc>
          <w:tcPr>
            <w:tcW w:w="3190" w:type="dxa"/>
          </w:tcPr>
          <w:p w:rsidR="00AD1B0A" w:rsidRDefault="00A82D62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ресурсов и коммуникаций для осущ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ствления инноваций.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0A" w:rsidRDefault="00401E56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Причина с</w:t>
            </w:r>
            <w:r w:rsidR="009A3F34" w:rsidRPr="0094625E">
              <w:rPr>
                <w:rFonts w:ascii="Times New Roman" w:hAnsi="Times New Roman" w:cs="Times New Roman"/>
                <w:sz w:val="24"/>
                <w:szCs w:val="24"/>
              </w:rPr>
              <w:t>вязана с пер</w:t>
            </w:r>
            <w:r w:rsidR="009A3F34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3F34" w:rsidRPr="0094625E">
              <w:rPr>
                <w:rFonts w:ascii="Times New Roman" w:hAnsi="Times New Roman" w:cs="Times New Roman"/>
                <w:sz w:val="24"/>
                <w:szCs w:val="24"/>
              </w:rPr>
              <w:t>оценкой руководством св</w:t>
            </w:r>
            <w:r w:rsidR="009A3F34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3F34" w:rsidRPr="0094625E">
              <w:rPr>
                <w:rFonts w:ascii="Times New Roman" w:hAnsi="Times New Roman" w:cs="Times New Roman"/>
                <w:sz w:val="24"/>
                <w:szCs w:val="24"/>
              </w:rPr>
              <w:t>их возможностей.</w:t>
            </w:r>
          </w:p>
          <w:p w:rsidR="00AD1B0A" w:rsidRDefault="00A82D62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Руководители более низких уровней управления, зная реальную картину, оказ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вают сопротивление изм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нениям;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2" w:type="dxa"/>
          </w:tcPr>
          <w:p w:rsidR="00AD1B0A" w:rsidRDefault="00A82D62">
            <w:pPr>
              <w:spacing w:after="24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2316"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гроза влиятельным стат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="005E50AE"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1B0A" w:rsidRDefault="005E50AE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Угроза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потери влияния и автор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тета. </w:t>
            </w:r>
          </w:p>
          <w:p w:rsidR="00AD1B0A" w:rsidRDefault="009A3F34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изменений 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тель может занять более низкую ступень в структуре управления. </w:t>
            </w:r>
            <w:r w:rsidR="005E50AE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реализованные инновации м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гут привести к изменению хара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тера отношений между руковод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телями и подчиненными</w:t>
            </w:r>
            <w:r w:rsidR="005E50AE" w:rsidRPr="0094625E">
              <w:rPr>
                <w:rFonts w:ascii="Times New Roman" w:hAnsi="Times New Roman" w:cs="Times New Roman"/>
                <w:sz w:val="24"/>
                <w:szCs w:val="24"/>
              </w:rPr>
              <w:t>. Это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может восприниматься </w:t>
            </w:r>
            <w:r w:rsidR="005E50AE" w:rsidRPr="0094625E">
              <w:rPr>
                <w:rFonts w:ascii="Times New Roman" w:hAnsi="Times New Roman" w:cs="Times New Roman"/>
                <w:sz w:val="24"/>
                <w:szCs w:val="24"/>
              </w:rPr>
              <w:t>отриц</w:t>
            </w:r>
            <w:r w:rsidR="005E50AE"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0AE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и вызывать сопротивл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ние изменениям;</w:t>
            </w:r>
          </w:p>
        </w:tc>
        <w:tc>
          <w:tcPr>
            <w:tcW w:w="2659" w:type="dxa"/>
          </w:tcPr>
          <w:p w:rsidR="00AD1B0A" w:rsidRDefault="00EE2316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. Влияние прежних ценностей.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0A" w:rsidRDefault="005E50AE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Каждый работник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ет свои личностные  ценности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, любое вм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шательство извне м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жет привести к явному или неявному отто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жению новых ценн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Однако члены организации не могут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сразу изменить свои ориентации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, в резул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тате чего возникает с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противление измен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</w:p>
        </w:tc>
      </w:tr>
      <w:tr w:rsidR="0099243B" w:rsidRPr="0094625E" w:rsidTr="000A2CDC">
        <w:tc>
          <w:tcPr>
            <w:tcW w:w="3190" w:type="dxa"/>
          </w:tcPr>
          <w:p w:rsidR="00AD1B0A" w:rsidRDefault="00A82D62">
            <w:pPr>
              <w:spacing w:after="24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. Внутренняя разобще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ность организации.</w:t>
            </w:r>
          </w:p>
          <w:p w:rsidR="00AD1B0A" w:rsidRDefault="00A82D62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внутренней р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зобщенности </w:t>
            </w:r>
            <w:r w:rsidR="005E50AE" w:rsidRPr="0094625E">
              <w:rPr>
                <w:rFonts w:ascii="Times New Roman" w:hAnsi="Times New Roman" w:cs="Times New Roman"/>
                <w:sz w:val="24"/>
                <w:szCs w:val="24"/>
              </w:rPr>
              <w:t>могут быть разными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: социальные ко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фликты между отдельными группами в организации; культурные различия (ра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личные ценности, принятые нормы); неправильная поз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ция руководителей; отсутс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вие идентификации с ко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лективами организации и др.;</w:t>
            </w:r>
          </w:p>
        </w:tc>
        <w:tc>
          <w:tcPr>
            <w:tcW w:w="3722" w:type="dxa"/>
          </w:tcPr>
          <w:p w:rsidR="00AD1B0A" w:rsidRDefault="00EE2316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2D62"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критики рук</w:t>
            </w:r>
            <w:r w:rsidR="00A82D62"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82D62"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водителей.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0AE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          В ходе измен</w:t>
            </w:r>
            <w:r w:rsidR="005E50AE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50AE" w:rsidRPr="0094625E">
              <w:rPr>
                <w:rFonts w:ascii="Times New Roman" w:hAnsi="Times New Roman" w:cs="Times New Roman"/>
                <w:sz w:val="24"/>
                <w:szCs w:val="24"/>
              </w:rPr>
              <w:t>ний часто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критикуются прежние способы организации произво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процесса, методы управления и контроля. 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>Опасаясь этой  критики и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ее последстви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>й, некоторые руководители стр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>мятся избегать изменений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, док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t>зывая преимущества своего, прежнего способа действий;</w:t>
            </w:r>
            <w:r w:rsidR="00A82D62" w:rsidRPr="009462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59" w:type="dxa"/>
          </w:tcPr>
          <w:p w:rsidR="00AD1B0A" w:rsidRDefault="00EE2316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к традиц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1B0A" w:rsidRDefault="005E50AE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«В прежние времена жизнь была лучше!» 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Однако весьма поле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ные людям привычки и обычаи могут оказат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ся ненужными и вре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ными при освоении н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вых ситуаций. Таким образом, сила прив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чек и обычаев в орг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низационной культуре оказывает значител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ное воздействие на принятие и внедрение 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измен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2316" w:rsidRPr="0094625E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</w:tc>
      </w:tr>
      <w:tr w:rsidR="007E35D4" w:rsidRPr="0094625E" w:rsidTr="000A2CDC">
        <w:tc>
          <w:tcPr>
            <w:tcW w:w="3190" w:type="dxa"/>
          </w:tcPr>
          <w:p w:rsidR="00AD1B0A" w:rsidRDefault="007E35D4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. Неизвестный результат или страх перед неизвес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ностью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Не видение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спективы внедрения инн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ваций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="00FB1993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щущение во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можного провала или отр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цательных последствий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="00FB1993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деализ</w:t>
            </w:r>
            <w:r w:rsidR="00401E56" w:rsidRPr="0094625E">
              <w:rPr>
                <w:rFonts w:ascii="Times New Roman" w:hAnsi="Times New Roman" w:cs="Times New Roman"/>
                <w:sz w:val="24"/>
                <w:szCs w:val="24"/>
              </w:rPr>
              <w:t>ация суще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>ствующ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01E56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="00401E56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93" w:rsidRPr="00946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>опротивление изменениям</w:t>
            </w:r>
            <w:r w:rsidR="00FB1993" w:rsidRPr="0094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2" w:type="dxa"/>
          </w:tcPr>
          <w:p w:rsidR="00AD1B0A" w:rsidRDefault="007E35D4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содержания пр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цесса принятия решений.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0A" w:rsidRDefault="00920545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, как правило, трудно отказаться от своего сп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соба и стиля управления и пр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другой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Это связано с тем, что 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каждый руководитель стр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мится максимально стандартиз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ровать процесс принятия реш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ний, упрости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ть его. При внедр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руководителю приходится сталкиваться с нов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ми способами принятия упра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ленческих решений, которые м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гут быть весьма сложными. </w:t>
            </w:r>
          </w:p>
        </w:tc>
        <w:tc>
          <w:tcPr>
            <w:tcW w:w="2659" w:type="dxa"/>
            <w:vMerge w:val="restart"/>
          </w:tcPr>
          <w:p w:rsidR="00AD1B0A" w:rsidRDefault="007E35D4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. Действие норм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контроля.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0A" w:rsidRDefault="00920545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ормы жизнедеятел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ности организации принимаются работн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ками и преобразуются таким образом, что становятся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удобными, привычн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ми → 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Соблюдение норм контролируется посредством нефо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мального контроля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</w:p>
          <w:p w:rsidR="00AD1B0A" w:rsidRDefault="00401E56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аботникам 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гически трудно не с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блюдать с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>уществу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>щие нормы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545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ветствии с правилами действия неформал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ного контроля любые новые нормы в данной области деятельности считаются отклон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ниями, против которых и направлены санкции социального контроля. В этот момент и возн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кает сопротивление нововведениям.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35D4" w:rsidRPr="0094625E" w:rsidTr="00873890">
        <w:trPr>
          <w:trHeight w:val="5388"/>
        </w:trPr>
        <w:tc>
          <w:tcPr>
            <w:tcW w:w="3190" w:type="dxa"/>
          </w:tcPr>
          <w:p w:rsidR="00AD1B0A" w:rsidRDefault="007E35D4">
            <w:pPr>
              <w:spacing w:after="24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планов, н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ясность целей.</w:t>
            </w:r>
          </w:p>
          <w:p w:rsidR="00AD1B0A" w:rsidRDefault="00134BB1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астный случай страха п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ред неизвестным результ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том. Неопределенность б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дущих действий, отсутствие разделения деятельности на этапы в соответствии с ц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лями организации порожд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ет у работников иллюзию несбыточности планов и н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целесообразности провод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t>мых изменений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5D4" w:rsidRPr="009462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2" w:type="dxa"/>
            <w:vMerge w:val="restart"/>
          </w:tcPr>
          <w:p w:rsidR="00AD1B0A" w:rsidRDefault="007E35D4">
            <w:pPr>
              <w:spacing w:after="24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форм властного воздействия.</w:t>
            </w:r>
          </w:p>
          <w:p w:rsidR="00AD1B0A" w:rsidRDefault="007E35D4">
            <w:pPr>
              <w:spacing w:after="24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руководителей может по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виться необходимость изменить формы властного воздействия. Например, власть принуждения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власть, р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ферентную власть или власть эксперта. 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Это психологически трудно для руководителя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 дол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но пройти определенное время для адаптации к новым формам власти.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До адаптации к новым условиям применения власти возможно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сопротивление 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дителей 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изменениям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/>
          </w:tcPr>
          <w:p w:rsidR="00AD1B0A" w:rsidRDefault="00AD1B0A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D4" w:rsidRPr="0094625E" w:rsidTr="000A2CDC">
        <w:tc>
          <w:tcPr>
            <w:tcW w:w="3190" w:type="dxa"/>
          </w:tcPr>
          <w:p w:rsidR="00AD1B0A" w:rsidRDefault="007E35D4">
            <w:pPr>
              <w:tabs>
                <w:tab w:val="left" w:pos="2036"/>
              </w:tabs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лидеров.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лидеров должна быть направлена на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изменений, в противном случае лидер может только тормо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зить и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4BB1" w:rsidRPr="0094625E">
              <w:rPr>
                <w:rFonts w:ascii="Times New Roman" w:hAnsi="Times New Roman" w:cs="Times New Roman"/>
                <w:sz w:val="24"/>
                <w:szCs w:val="24"/>
              </w:rPr>
              <w:t>новационную деятельность.</w:t>
            </w:r>
          </w:p>
        </w:tc>
        <w:tc>
          <w:tcPr>
            <w:tcW w:w="3722" w:type="dxa"/>
            <w:vMerge/>
          </w:tcPr>
          <w:p w:rsidR="00AD1B0A" w:rsidRDefault="00AD1B0A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AD1B0A" w:rsidRDefault="00AD1B0A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D4" w:rsidRPr="0094625E" w:rsidTr="000A2CDC">
        <w:tc>
          <w:tcPr>
            <w:tcW w:w="3190" w:type="dxa"/>
          </w:tcPr>
          <w:p w:rsidR="00AD1B0A" w:rsidRDefault="007E35D4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Снижающиеся издер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ки.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сли организация нах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дится на гребне успеха и ее издержки снижаются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, у р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ботников возникает не п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нимание в необходимости изменения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. "Зачем чт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о-то изменять, когда мы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столь успешно?" Это 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на из самых серьезных пр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чин сопротивления измен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ниям. В случае продолж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тельной успешной деятел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ности организации у рабо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ников вырабатывается пр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вычка, и им психологически сложно перешагнуть через нее и столкнуться с неопр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>деленностью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  <w:vMerge/>
          </w:tcPr>
          <w:p w:rsidR="00AD1B0A" w:rsidRDefault="00AD1B0A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AD1B0A" w:rsidRDefault="00AD1B0A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D4" w:rsidRPr="0094625E" w:rsidTr="000A2CDC">
        <w:tc>
          <w:tcPr>
            <w:tcW w:w="3190" w:type="dxa"/>
          </w:tcPr>
          <w:p w:rsidR="00AD1B0A" w:rsidRDefault="007E35D4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системы обучения и консультир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4625E">
              <w:rPr>
                <w:rFonts w:ascii="Times New Roman" w:hAnsi="Times New Roman" w:cs="Times New Roman"/>
                <w:b/>
                <w:sz w:val="24"/>
                <w:szCs w:val="24"/>
              </w:rPr>
              <w:t>вания.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Социализация р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</w:t>
            </w:r>
            <w:r w:rsidRPr="0094625E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изменениям требует систе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ного обучение и консульт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рования. В случае их отсу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ствия, возможно возникн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258" w:rsidRPr="0094625E">
              <w:rPr>
                <w:rFonts w:ascii="Times New Roman" w:hAnsi="Times New Roman" w:cs="Times New Roman"/>
                <w:sz w:val="24"/>
                <w:szCs w:val="24"/>
              </w:rPr>
              <w:t>вение сопротивления.</w:t>
            </w:r>
          </w:p>
        </w:tc>
        <w:tc>
          <w:tcPr>
            <w:tcW w:w="3722" w:type="dxa"/>
            <w:vMerge/>
          </w:tcPr>
          <w:p w:rsidR="00AD1B0A" w:rsidRDefault="00AD1B0A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AD1B0A" w:rsidRDefault="00AD1B0A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B0A" w:rsidRDefault="00AD1B0A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F875CC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C452D">
        <w:rPr>
          <w:rFonts w:ascii="Times New Roman" w:hAnsi="Times New Roman" w:cs="Times New Roman"/>
          <w:sz w:val="28"/>
          <w:szCs w:val="28"/>
        </w:rPr>
        <w:lastRenderedPageBreak/>
        <w:t xml:space="preserve">Многие из названных причин сопротивления изменениям проистекают из человеческой натуры. </w:t>
      </w:r>
      <w:r w:rsidR="009A568B">
        <w:rPr>
          <w:rFonts w:ascii="Times New Roman" w:hAnsi="Times New Roman" w:cs="Times New Roman"/>
          <w:sz w:val="28"/>
          <w:szCs w:val="28"/>
        </w:rPr>
        <w:t>Жизненный опыт предыдущих перемен несет в себе память о</w:t>
      </w:r>
      <w:r w:rsidR="00885258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9A568B">
        <w:rPr>
          <w:rFonts w:ascii="Times New Roman" w:hAnsi="Times New Roman" w:cs="Times New Roman"/>
          <w:sz w:val="28"/>
          <w:szCs w:val="28"/>
        </w:rPr>
        <w:t>ых или отрицательных последствиях. И если пред</w:t>
      </w:r>
      <w:r w:rsidR="009A568B">
        <w:rPr>
          <w:rFonts w:ascii="Times New Roman" w:hAnsi="Times New Roman" w:cs="Times New Roman"/>
          <w:sz w:val="28"/>
          <w:szCs w:val="28"/>
        </w:rPr>
        <w:t>ы</w:t>
      </w:r>
      <w:r w:rsidR="009A568B">
        <w:rPr>
          <w:rFonts w:ascii="Times New Roman" w:hAnsi="Times New Roman" w:cs="Times New Roman"/>
          <w:sz w:val="28"/>
          <w:szCs w:val="28"/>
        </w:rPr>
        <w:t xml:space="preserve">дущие реорганизации были частыми и бесполезными, или изменения нанесли работнику вред, то вполне прогнозируемо настроение  </w:t>
      </w:r>
      <w:r w:rsidR="00885258">
        <w:rPr>
          <w:rFonts w:ascii="Times New Roman" w:hAnsi="Times New Roman" w:cs="Times New Roman"/>
          <w:sz w:val="28"/>
          <w:szCs w:val="28"/>
        </w:rPr>
        <w:t>против, каких бы то ни было, изменений.</w:t>
      </w:r>
      <w:r w:rsidR="009A5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0A" w:rsidRDefault="009A568B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причин сопротивления нужно также учитывать</w:t>
      </w:r>
      <w:r w:rsidR="000A2CDC">
        <w:rPr>
          <w:rFonts w:ascii="Times New Roman" w:hAnsi="Times New Roman" w:cs="Times New Roman"/>
          <w:sz w:val="28"/>
          <w:szCs w:val="28"/>
        </w:rPr>
        <w:t>, что во</w:t>
      </w:r>
      <w:r w:rsidR="000A2CDC">
        <w:rPr>
          <w:rFonts w:ascii="Times New Roman" w:hAnsi="Times New Roman" w:cs="Times New Roman"/>
          <w:sz w:val="28"/>
          <w:szCs w:val="28"/>
        </w:rPr>
        <w:t>з</w:t>
      </w:r>
      <w:r w:rsidR="000A2CDC">
        <w:rPr>
          <w:rFonts w:ascii="Times New Roman" w:hAnsi="Times New Roman" w:cs="Times New Roman"/>
          <w:sz w:val="28"/>
          <w:szCs w:val="28"/>
        </w:rPr>
        <w:t xml:space="preserve">можен вариант, когда наибольшее сопротивление оказывают те, </w:t>
      </w:r>
      <w:r w:rsidR="00F875CC" w:rsidRPr="00CC452D">
        <w:rPr>
          <w:rFonts w:ascii="Times New Roman" w:hAnsi="Times New Roman" w:cs="Times New Roman"/>
          <w:sz w:val="28"/>
          <w:szCs w:val="28"/>
        </w:rPr>
        <w:t>кто более все</w:t>
      </w:r>
      <w:r w:rsidR="000A2CDC">
        <w:rPr>
          <w:rFonts w:ascii="Times New Roman" w:hAnsi="Times New Roman" w:cs="Times New Roman"/>
          <w:sz w:val="28"/>
          <w:szCs w:val="28"/>
        </w:rPr>
        <w:t>го нуждае</w:t>
      </w:r>
      <w:r w:rsidR="00D435C0">
        <w:rPr>
          <w:rFonts w:ascii="Times New Roman" w:hAnsi="Times New Roman" w:cs="Times New Roman"/>
          <w:sz w:val="28"/>
          <w:szCs w:val="28"/>
        </w:rPr>
        <w:t>тся в изменениях</w:t>
      </w:r>
      <w:r w:rsidR="000A2CDC">
        <w:rPr>
          <w:rFonts w:ascii="Times New Roman" w:hAnsi="Times New Roman" w:cs="Times New Roman"/>
          <w:sz w:val="28"/>
          <w:szCs w:val="28"/>
        </w:rPr>
        <w:t>.</w:t>
      </w:r>
      <w:r w:rsidR="00F875CC" w:rsidRPr="00CC452D">
        <w:rPr>
          <w:rFonts w:ascii="Times New Roman" w:hAnsi="Times New Roman" w:cs="Times New Roman"/>
          <w:sz w:val="28"/>
          <w:szCs w:val="28"/>
        </w:rPr>
        <w:t xml:space="preserve"> Это может касаться отдельных людей</w:t>
      </w:r>
      <w:r w:rsidR="00401E56" w:rsidRPr="00CC452D">
        <w:rPr>
          <w:rFonts w:ascii="Times New Roman" w:hAnsi="Times New Roman" w:cs="Times New Roman"/>
          <w:sz w:val="28"/>
          <w:szCs w:val="28"/>
        </w:rPr>
        <w:t>,</w:t>
      </w:r>
      <w:r w:rsidR="000A2CDC">
        <w:rPr>
          <w:rFonts w:ascii="Times New Roman" w:hAnsi="Times New Roman" w:cs="Times New Roman"/>
          <w:sz w:val="28"/>
          <w:szCs w:val="28"/>
        </w:rPr>
        <w:t xml:space="preserve"> групп и</w:t>
      </w:r>
      <w:r w:rsidR="00F875CC" w:rsidRPr="00CC452D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AD1B0A" w:rsidRDefault="00D435C0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Описанная выше к</w:t>
      </w:r>
      <w:r w:rsidR="0038569D">
        <w:rPr>
          <w:rFonts w:ascii="Times New Roman" w:hAnsi="Times New Roman" w:cs="Times New Roman"/>
          <w:sz w:val="28"/>
          <w:szCs w:val="28"/>
        </w:rPr>
        <w:t>лассификация причин сопротивления по С.С. Фр</w:t>
      </w:r>
      <w:r w:rsidR="0038569D">
        <w:rPr>
          <w:rFonts w:ascii="Times New Roman" w:hAnsi="Times New Roman" w:cs="Times New Roman"/>
          <w:sz w:val="28"/>
          <w:szCs w:val="28"/>
        </w:rPr>
        <w:t>о</w:t>
      </w:r>
      <w:r w:rsidR="0038569D">
        <w:rPr>
          <w:rFonts w:ascii="Times New Roman" w:hAnsi="Times New Roman" w:cs="Times New Roman"/>
          <w:sz w:val="28"/>
          <w:szCs w:val="28"/>
        </w:rPr>
        <w:t>лову легла в основу анкеты по выявлению причин сопротивления и их ра</w:t>
      </w:r>
      <w:r w:rsidR="0038569D">
        <w:rPr>
          <w:rFonts w:ascii="Times New Roman" w:hAnsi="Times New Roman" w:cs="Times New Roman"/>
          <w:sz w:val="28"/>
          <w:szCs w:val="28"/>
        </w:rPr>
        <w:t>н</w:t>
      </w:r>
      <w:r w:rsidR="0038569D">
        <w:rPr>
          <w:rFonts w:ascii="Times New Roman" w:hAnsi="Times New Roman" w:cs="Times New Roman"/>
          <w:sz w:val="28"/>
          <w:szCs w:val="28"/>
        </w:rPr>
        <w:t>жирования (Приложение 2).</w:t>
      </w:r>
      <w:r w:rsidR="0038569D">
        <w:rPr>
          <w:rStyle w:val="af"/>
          <w:rFonts w:ascii="Times New Roman" w:hAnsi="Times New Roman" w:cs="Times New Roman"/>
          <w:sz w:val="28"/>
          <w:szCs w:val="28"/>
        </w:rPr>
        <w:footnoteReference w:id="35"/>
      </w:r>
    </w:p>
    <w:p w:rsidR="00AD1B0A" w:rsidRDefault="00D435C0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исследования проблемы</w:t>
      </w:r>
      <w:r w:rsidR="006E7656">
        <w:rPr>
          <w:rFonts w:ascii="Times New Roman" w:hAnsi="Times New Roman" w:cs="Times New Roman"/>
          <w:sz w:val="28"/>
          <w:szCs w:val="28"/>
        </w:rPr>
        <w:t xml:space="preserve"> </w:t>
      </w:r>
      <w:r w:rsidR="000A2CDC">
        <w:rPr>
          <w:rFonts w:ascii="Times New Roman" w:hAnsi="Times New Roman" w:cs="Times New Roman"/>
          <w:sz w:val="28"/>
          <w:szCs w:val="28"/>
        </w:rPr>
        <w:t>внедрения ин</w:t>
      </w:r>
      <w:r w:rsidR="006E7656">
        <w:rPr>
          <w:rFonts w:ascii="Times New Roman" w:hAnsi="Times New Roman" w:cs="Times New Roman"/>
          <w:sz w:val="28"/>
          <w:szCs w:val="28"/>
        </w:rPr>
        <w:t>новации в организ</w:t>
      </w:r>
      <w:r w:rsidR="006E7656">
        <w:rPr>
          <w:rFonts w:ascii="Times New Roman" w:hAnsi="Times New Roman" w:cs="Times New Roman"/>
          <w:sz w:val="28"/>
          <w:szCs w:val="28"/>
        </w:rPr>
        <w:t>а</w:t>
      </w:r>
      <w:r w:rsidR="006E7656">
        <w:rPr>
          <w:rFonts w:ascii="Times New Roman" w:hAnsi="Times New Roman" w:cs="Times New Roman"/>
          <w:sz w:val="28"/>
          <w:szCs w:val="28"/>
        </w:rPr>
        <w:t>ции и противодействие</w:t>
      </w:r>
      <w:r w:rsidR="000A2CDC">
        <w:rPr>
          <w:rFonts w:ascii="Times New Roman" w:hAnsi="Times New Roman" w:cs="Times New Roman"/>
          <w:sz w:val="28"/>
          <w:szCs w:val="28"/>
        </w:rPr>
        <w:t xml:space="preserve"> этому работников</w:t>
      </w:r>
      <w:r w:rsidR="006E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описывает</w:t>
      </w:r>
      <w:r w:rsidR="006E7656">
        <w:rPr>
          <w:rFonts w:ascii="Times New Roman" w:hAnsi="Times New Roman" w:cs="Times New Roman"/>
          <w:sz w:val="28"/>
          <w:szCs w:val="28"/>
        </w:rPr>
        <w:t xml:space="preserve"> в своих работах К.М.Ушаков.</w:t>
      </w:r>
    </w:p>
    <w:p w:rsidR="00AD1B0A" w:rsidRDefault="00141C83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считает, что сопротивление – это нормальное, естественное для любой организации явление. И важной управленческой задачей является выбор типа изменений, который определяет величину потенциального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тивления. К.Ушаков отмечает, что сопротивление легче преодолевается в 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435C0">
        <w:rPr>
          <w:rFonts w:ascii="Times New Roman" w:hAnsi="Times New Roman" w:cs="Times New Roman"/>
          <w:sz w:val="28"/>
          <w:szCs w:val="28"/>
        </w:rPr>
        <w:t>ганизациях, имеющих</w:t>
      </w:r>
      <w:r>
        <w:rPr>
          <w:rFonts w:ascii="Times New Roman" w:hAnsi="Times New Roman" w:cs="Times New Roman"/>
          <w:sz w:val="28"/>
          <w:szCs w:val="28"/>
        </w:rPr>
        <w:t xml:space="preserve"> сложную структуру</w:t>
      </w:r>
      <w:r w:rsidR="00897A0B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897A0B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="00D61207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633A6E">
        <w:rPr>
          <w:rFonts w:ascii="Times New Roman" w:hAnsi="Times New Roman" w:cs="Times New Roman"/>
          <w:sz w:val="28"/>
          <w:szCs w:val="28"/>
        </w:rPr>
        <w:t>,</w:t>
      </w:r>
      <w:r w:rsidR="00D61207">
        <w:rPr>
          <w:rFonts w:ascii="Times New Roman" w:hAnsi="Times New Roman" w:cs="Times New Roman"/>
          <w:sz w:val="28"/>
          <w:szCs w:val="28"/>
        </w:rPr>
        <w:t xml:space="preserve"> на какие этапы можно разложить реакцию на изм</w:t>
      </w:r>
      <w:r w:rsidR="00D61207">
        <w:rPr>
          <w:rFonts w:ascii="Times New Roman" w:hAnsi="Times New Roman" w:cs="Times New Roman"/>
          <w:sz w:val="28"/>
          <w:szCs w:val="28"/>
        </w:rPr>
        <w:t>е</w:t>
      </w:r>
      <w:r w:rsidR="00D61207">
        <w:rPr>
          <w:rFonts w:ascii="Times New Roman" w:hAnsi="Times New Roman" w:cs="Times New Roman"/>
          <w:sz w:val="28"/>
          <w:szCs w:val="28"/>
        </w:rPr>
        <w:t xml:space="preserve">нение: </w:t>
      </w:r>
    </w:p>
    <w:p w:rsidR="00AD1B0A" w:rsidRDefault="00D61207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ОТРИЦАНИЕ→СОПРОТИВЛЕНИЕ→ИССЛЕДОВАНИЕ→</w:t>
      </w:r>
    </w:p>
    <w:p w:rsidR="00AD1B0A" w:rsidRDefault="00D61207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ВОВЛЕЧЕННОСТЬ→ТРАДИЦИОНАЛИЗАЦИЯ</w:t>
      </w:r>
    </w:p>
    <w:p w:rsidR="008A6809" w:rsidRDefault="00D435C0">
      <w:pPr>
        <w:spacing w:after="24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К.Ушаков  изобразил</w:t>
      </w:r>
      <w:r w:rsidR="00897A0B">
        <w:rPr>
          <w:rFonts w:ascii="Times New Roman" w:hAnsi="Times New Roman" w:cs="Times New Roman"/>
          <w:sz w:val="28"/>
          <w:szCs w:val="28"/>
        </w:rPr>
        <w:t xml:space="preserve"> графически </w:t>
      </w:r>
      <w:r w:rsidR="00897A0B" w:rsidRPr="00897A0B">
        <w:rPr>
          <w:rFonts w:ascii="Times New Roman" w:hAnsi="Times New Roman" w:cs="Times New Roman"/>
          <w:sz w:val="28"/>
          <w:szCs w:val="28"/>
        </w:rPr>
        <w:t>зависимость самооценки от времени</w:t>
      </w:r>
      <w:r w:rsidR="000D4209">
        <w:rPr>
          <w:rFonts w:ascii="Times New Roman" w:hAnsi="Times New Roman" w:cs="Times New Roman"/>
          <w:sz w:val="28"/>
          <w:szCs w:val="28"/>
        </w:rPr>
        <w:t xml:space="preserve"> (рисунок</w:t>
      </w:r>
      <w:r w:rsidR="00897A0B">
        <w:rPr>
          <w:rFonts w:ascii="Times New Roman" w:hAnsi="Times New Roman" w:cs="Times New Roman"/>
          <w:sz w:val="28"/>
          <w:szCs w:val="28"/>
        </w:rPr>
        <w:t xml:space="preserve"> 1). Ось ОХ представляет время, ось ОУ – самооценку</w:t>
      </w:r>
      <w:r>
        <w:rPr>
          <w:rFonts w:ascii="Times New Roman" w:hAnsi="Times New Roman" w:cs="Times New Roman"/>
          <w:sz w:val="28"/>
          <w:szCs w:val="28"/>
        </w:rPr>
        <w:t>. На оси аб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цисс отложены</w:t>
      </w:r>
      <w:r w:rsidR="00897A0B">
        <w:rPr>
          <w:rFonts w:ascii="Times New Roman" w:hAnsi="Times New Roman" w:cs="Times New Roman"/>
          <w:sz w:val="28"/>
          <w:szCs w:val="28"/>
        </w:rPr>
        <w:t xml:space="preserve"> отрезки, соответствующие по времени вышеназванным эт</w:t>
      </w:r>
      <w:r w:rsidR="00897A0B">
        <w:rPr>
          <w:rFonts w:ascii="Times New Roman" w:hAnsi="Times New Roman" w:cs="Times New Roman"/>
          <w:sz w:val="28"/>
          <w:szCs w:val="28"/>
        </w:rPr>
        <w:t>а</w:t>
      </w:r>
      <w:r w:rsidR="00897A0B">
        <w:rPr>
          <w:rFonts w:ascii="Times New Roman" w:hAnsi="Times New Roman" w:cs="Times New Roman"/>
          <w:sz w:val="28"/>
          <w:szCs w:val="28"/>
        </w:rPr>
        <w:t>пам.  График</w:t>
      </w:r>
      <w:r w:rsidR="000A2CDC">
        <w:rPr>
          <w:rFonts w:ascii="Times New Roman" w:hAnsi="Times New Roman" w:cs="Times New Roman"/>
          <w:sz w:val="28"/>
          <w:szCs w:val="28"/>
        </w:rPr>
        <w:t xml:space="preserve"> 5</w:t>
      </w:r>
      <w:r w:rsidR="00897A0B">
        <w:rPr>
          <w:rFonts w:ascii="Times New Roman" w:hAnsi="Times New Roman" w:cs="Times New Roman"/>
          <w:sz w:val="28"/>
          <w:szCs w:val="28"/>
        </w:rPr>
        <w:t xml:space="preserve"> схематично иллюстрирует все представления о реакциях р</w:t>
      </w:r>
      <w:r w:rsidR="00897A0B">
        <w:rPr>
          <w:rFonts w:ascii="Times New Roman" w:hAnsi="Times New Roman" w:cs="Times New Roman"/>
          <w:sz w:val="28"/>
          <w:szCs w:val="28"/>
        </w:rPr>
        <w:t>а</w:t>
      </w:r>
      <w:r w:rsidR="00897A0B">
        <w:rPr>
          <w:rFonts w:ascii="Times New Roman" w:hAnsi="Times New Roman" w:cs="Times New Roman"/>
          <w:sz w:val="28"/>
          <w:szCs w:val="28"/>
        </w:rPr>
        <w:lastRenderedPageBreak/>
        <w:t>ботника. Мы видим, что на этапе отрицания самооценка подчиненного ра</w:t>
      </w:r>
      <w:r w:rsidR="00897A0B">
        <w:rPr>
          <w:rFonts w:ascii="Times New Roman" w:hAnsi="Times New Roman" w:cs="Times New Roman"/>
          <w:sz w:val="28"/>
          <w:szCs w:val="28"/>
        </w:rPr>
        <w:t>с</w:t>
      </w:r>
      <w:r w:rsidR="00897A0B">
        <w:rPr>
          <w:rFonts w:ascii="Times New Roman" w:hAnsi="Times New Roman" w:cs="Times New Roman"/>
          <w:sz w:val="28"/>
          <w:szCs w:val="28"/>
        </w:rPr>
        <w:t>тет, на этапе сопротивления начинает снижаться. Затем начинается пост</w:t>
      </w:r>
      <w:r w:rsidR="00897A0B">
        <w:rPr>
          <w:rFonts w:ascii="Times New Roman" w:hAnsi="Times New Roman" w:cs="Times New Roman"/>
          <w:sz w:val="28"/>
          <w:szCs w:val="28"/>
        </w:rPr>
        <w:t>е</w:t>
      </w:r>
      <w:r w:rsidR="00897A0B">
        <w:rPr>
          <w:rFonts w:ascii="Times New Roman" w:hAnsi="Times New Roman" w:cs="Times New Roman"/>
          <w:sz w:val="28"/>
          <w:szCs w:val="28"/>
        </w:rPr>
        <w:t>пенный рост</w:t>
      </w:r>
      <w:r w:rsidR="00633A6E">
        <w:rPr>
          <w:rFonts w:ascii="Times New Roman" w:hAnsi="Times New Roman" w:cs="Times New Roman"/>
          <w:sz w:val="28"/>
          <w:szCs w:val="28"/>
        </w:rPr>
        <w:t>, и самооценка к этапу традиционализации возвращается к пе</w:t>
      </w:r>
      <w:r w:rsidR="00633A6E">
        <w:rPr>
          <w:rFonts w:ascii="Times New Roman" w:hAnsi="Times New Roman" w:cs="Times New Roman"/>
          <w:sz w:val="28"/>
          <w:szCs w:val="28"/>
        </w:rPr>
        <w:t>р</w:t>
      </w:r>
      <w:r w:rsidR="00633A6E">
        <w:rPr>
          <w:rFonts w:ascii="Times New Roman" w:hAnsi="Times New Roman" w:cs="Times New Roman"/>
          <w:sz w:val="28"/>
          <w:szCs w:val="28"/>
        </w:rPr>
        <w:t>воначальной норме.</w:t>
      </w:r>
      <w:r w:rsidR="000A2CDC" w:rsidRPr="000A2CDC">
        <w:rPr>
          <w:rFonts w:ascii="Times New Roman" w:hAnsi="Times New Roman" w:cs="Times New Roman"/>
          <w:sz w:val="28"/>
          <w:szCs w:val="28"/>
        </w:rPr>
        <w:t xml:space="preserve"> </w:t>
      </w:r>
      <w:r w:rsidR="000A2CDC">
        <w:rPr>
          <w:rFonts w:ascii="Times New Roman" w:hAnsi="Times New Roman" w:cs="Times New Roman"/>
          <w:sz w:val="28"/>
          <w:szCs w:val="28"/>
        </w:rPr>
        <w:t>К.Ушаков обращает внимание на то, что для реального внедрения изменения нужно время, пятый этап  превращения изменения в традицию обязателен.</w:t>
      </w:r>
      <w:r w:rsidR="000A2CDC">
        <w:rPr>
          <w:rStyle w:val="af"/>
          <w:rFonts w:ascii="Times New Roman" w:hAnsi="Times New Roman" w:cs="Times New Roman"/>
          <w:sz w:val="28"/>
          <w:szCs w:val="28"/>
        </w:rPr>
        <w:footnoteReference w:id="36"/>
      </w:r>
      <w:r w:rsidR="000A2CDC">
        <w:rPr>
          <w:rFonts w:ascii="Times New Roman" w:hAnsi="Times New Roman" w:cs="Times New Roman"/>
          <w:sz w:val="28"/>
          <w:szCs w:val="28"/>
        </w:rPr>
        <w:t xml:space="preserve">  Это необходимо</w:t>
      </w:r>
      <w:r w:rsidR="009E1490">
        <w:rPr>
          <w:rFonts w:ascii="Times New Roman" w:hAnsi="Times New Roman" w:cs="Times New Roman"/>
          <w:sz w:val="28"/>
          <w:szCs w:val="28"/>
        </w:rPr>
        <w:t xml:space="preserve"> учитывать всем</w:t>
      </w:r>
      <w:r w:rsidR="000A2CDC">
        <w:rPr>
          <w:rFonts w:ascii="Times New Roman" w:hAnsi="Times New Roman" w:cs="Times New Roman"/>
          <w:sz w:val="28"/>
          <w:szCs w:val="28"/>
        </w:rPr>
        <w:t xml:space="preserve">, </w:t>
      </w:r>
      <w:r w:rsidR="009E1490">
        <w:rPr>
          <w:rFonts w:ascii="Times New Roman" w:hAnsi="Times New Roman" w:cs="Times New Roman"/>
          <w:sz w:val="28"/>
          <w:szCs w:val="28"/>
        </w:rPr>
        <w:t>кто планирует</w:t>
      </w:r>
      <w:r w:rsidR="000A2CDC">
        <w:rPr>
          <w:rFonts w:ascii="Times New Roman" w:hAnsi="Times New Roman" w:cs="Times New Roman"/>
          <w:sz w:val="28"/>
          <w:szCs w:val="28"/>
        </w:rPr>
        <w:t xml:space="preserve"> вн</w:t>
      </w:r>
      <w:r w:rsidR="000A2CDC">
        <w:rPr>
          <w:rFonts w:ascii="Times New Roman" w:hAnsi="Times New Roman" w:cs="Times New Roman"/>
          <w:sz w:val="28"/>
          <w:szCs w:val="28"/>
        </w:rPr>
        <w:t>е</w:t>
      </w:r>
      <w:r w:rsidR="000A2CDC">
        <w:rPr>
          <w:rFonts w:ascii="Times New Roman" w:hAnsi="Times New Roman" w:cs="Times New Roman"/>
          <w:sz w:val="28"/>
          <w:szCs w:val="28"/>
        </w:rPr>
        <w:t>дрение изменения в организации.</w:t>
      </w:r>
    </w:p>
    <w:p w:rsidR="00AD1B0A" w:rsidRDefault="000A2CDC">
      <w:pPr>
        <w:pStyle w:val="afb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График 5.</w:t>
      </w:r>
    </w:p>
    <w:p w:rsidR="008A6809" w:rsidRDefault="000A2CDC">
      <w:pPr>
        <w:pStyle w:val="afb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1C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Зависимость самооценки от времени</w:t>
      </w:r>
    </w:p>
    <w:p w:rsidR="00AD1B0A" w:rsidRDefault="00B573F5">
      <w:pPr>
        <w:pStyle w:val="afb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6" editas="canvas" style="position:absolute;margin-left:-2.65pt;margin-top:21pt;width:467.75pt;height:280.65pt;z-index:251658240;mso-position-horizontal-relative:char;mso-position-vertical-relative:line" coordorigin="1701,8388" coordsize="9355,5613">
            <o:lock v:ext="edit" aspectratio="t"/>
            <v:shape id="_x0000_s1035" type="#_x0000_t75" style="position:absolute;left:1701;top:8388;width:9355;height:5613" o:preferrelative="f" filled="t" fillcolor="#95b3d7 [1940]" stroked="t" strokecolor="#95b3d7 [1940]" strokeweight="1pt">
              <v:fill color2="#dbe5f1 [660]" o:detectmouseclick="t" angle="-45" focus="-50%" type="gradient"/>
              <v:shadow on="t" color="#243f60 [1604]" opacity=".5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332;top:12879;width:6030;height:1" o:connectortype="straight">
              <v:stroke endarrow="block"/>
            </v:shape>
            <v:shape id="_x0000_s1038" type="#_x0000_t32" style="position:absolute;left:3330;top:8451;width:2;height:4493;flip:y" o:connectortype="straight">
              <v:stroke endarrow="block"/>
            </v:shape>
            <v:shape id="_x0000_s1040" style="position:absolute;left:3330;top:8908;width:6538;height:3450" coordsize="6538,3450" path="m,1490c349,745,698,,1108,290v410,290,930,2720,1350,2940c2878,3450,2948,1910,3628,1610v680,-300,2420,-150,2910,-180e" fillcolor="#c0504d [3205]" strokecolor="#f2f2f2 [3041]" strokeweight="3pt">
              <v:shadow on="t" type="perspective" color="#622423 [1605]" opacity=".5" offset="1pt" offset2="-1pt"/>
              <v:path arrowok="t"/>
            </v:shape>
            <v:shape id="_x0000_s1041" type="#_x0000_t32" style="position:absolute;left:4439;top:8388;width:1;height:4494" o:connectortype="straight"/>
            <v:shape id="_x0000_s1042" type="#_x0000_t32" style="position:absolute;left:5818;top:8388;width:1;height:4403" o:connectortype="straight"/>
            <v:shape id="_x0000_s1043" type="#_x0000_t32" style="position:absolute;left:7260;top:12881;width:1;height:1" o:connectortype="straight"/>
            <v:shape id="_x0000_s1044" type="#_x0000_t32" style="position:absolute;left:7261;top:8388;width:1;height:4494" o:connectortype="straight"/>
            <v:shape id="_x0000_s1047" type="#_x0000_t32" style="position:absolute;left:9898;top:10338;width:1;height:1" o:connectortype="straight"/>
            <v:shape id="_x0000_s1049" type="#_x0000_t32" style="position:absolute;left:9898;top:10338;width:1;height:1" o:connectortype="straight"/>
            <v:shape id="_x0000_s1050" type="#_x0000_t32" style="position:absolute;left:8310;top:12882;width:1;height:1" o:connectortype="straight"/>
            <v:shape id="_x0000_s1051" type="#_x0000_t32" style="position:absolute;left:8580;top:8476;width:1;height:4403;flip:y" o:connectortype="straight"/>
          </v:group>
        </w:pict>
      </w:r>
    </w:p>
    <w:p w:rsidR="00AD1B0A" w:rsidRDefault="00B573F5">
      <w:pPr>
        <w:spacing w:after="240" w:line="360" w:lineRule="auto"/>
        <w:ind w:firstLine="709"/>
        <w:contextualSpacing/>
        <w:rPr>
          <w:rFonts w:ascii="Times New Roman" w:hAnsi="Times New Roman" w:cs="Times New Roman"/>
        </w:rPr>
      </w:pPr>
      <w:r w:rsidRPr="00B573F5">
        <w:rPr>
          <w:rFonts w:ascii="Times New Roman" w:hAnsi="Times New Roman" w:cs="Times New Roman"/>
        </w:rPr>
        <w:pict>
          <v:shape id="_x0000_i1029" type="#_x0000_t75" style="width:468.75pt;height:279.55pt">
            <v:imagedata croptop="-65520f" cropbottom="65520f"/>
          </v:shape>
        </w:pict>
      </w:r>
    </w:p>
    <w:p w:rsidR="00AD1B0A" w:rsidRDefault="00870C60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сопротивление</w:t>
      </w:r>
      <w:r w:rsidR="00A329A1">
        <w:rPr>
          <w:rFonts w:ascii="Times New Roman" w:hAnsi="Times New Roman" w:cs="Times New Roman"/>
          <w:sz w:val="28"/>
          <w:szCs w:val="28"/>
        </w:rPr>
        <w:t xml:space="preserve"> персонала реорганизации учреждений важно также учитывать результаты исследований подобных изменений  в бизнес - структурах.</w:t>
      </w:r>
    </w:p>
    <w:p w:rsidR="00AD1B0A" w:rsidRDefault="00AD661E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00D7" w:rsidRPr="00F300D7">
        <w:rPr>
          <w:rFonts w:ascii="Times New Roman" w:hAnsi="Times New Roman" w:cs="Times New Roman"/>
          <w:sz w:val="28"/>
          <w:szCs w:val="28"/>
        </w:rPr>
        <w:t>сследования особенностей процесса слияния и поглощения организ</w:t>
      </w:r>
      <w:r w:rsidR="00F300D7" w:rsidRPr="00F300D7">
        <w:rPr>
          <w:rFonts w:ascii="Times New Roman" w:hAnsi="Times New Roman" w:cs="Times New Roman"/>
          <w:sz w:val="28"/>
          <w:szCs w:val="28"/>
        </w:rPr>
        <w:t>а</w:t>
      </w:r>
      <w:r w:rsidR="00F300D7" w:rsidRPr="00F300D7">
        <w:rPr>
          <w:rFonts w:ascii="Times New Roman" w:hAnsi="Times New Roman" w:cs="Times New Roman"/>
          <w:sz w:val="28"/>
          <w:szCs w:val="28"/>
        </w:rPr>
        <w:t>ций в бизнесе</w:t>
      </w:r>
      <w:r w:rsidR="00D435C0">
        <w:rPr>
          <w:rFonts w:ascii="Times New Roman" w:hAnsi="Times New Roman" w:cs="Times New Roman"/>
          <w:sz w:val="28"/>
          <w:szCs w:val="28"/>
        </w:rPr>
        <w:t xml:space="preserve"> </w:t>
      </w:r>
      <w:r w:rsidR="00A329A1">
        <w:rPr>
          <w:rFonts w:ascii="Times New Roman" w:hAnsi="Times New Roman" w:cs="Times New Roman"/>
          <w:sz w:val="28"/>
          <w:szCs w:val="28"/>
        </w:rPr>
        <w:t xml:space="preserve">предложены </w:t>
      </w:r>
      <w:r w:rsidR="00F300D7">
        <w:rPr>
          <w:rFonts w:ascii="Times New Roman" w:hAnsi="Times New Roman" w:cs="Times New Roman"/>
          <w:sz w:val="28"/>
          <w:szCs w:val="28"/>
        </w:rPr>
        <w:t>по работам  Данилюк Е.</w:t>
      </w:r>
      <w:r w:rsidR="00327608">
        <w:rPr>
          <w:rStyle w:val="af"/>
          <w:rFonts w:ascii="Times New Roman" w:hAnsi="Times New Roman" w:cs="Times New Roman"/>
          <w:sz w:val="28"/>
          <w:szCs w:val="28"/>
        </w:rPr>
        <w:footnoteReference w:id="37"/>
      </w:r>
      <w:r w:rsidR="00F300D7">
        <w:rPr>
          <w:rFonts w:ascii="Times New Roman" w:hAnsi="Times New Roman" w:cs="Times New Roman"/>
          <w:sz w:val="28"/>
          <w:szCs w:val="28"/>
        </w:rPr>
        <w:t>, Чемекова В</w:t>
      </w:r>
      <w:r w:rsidR="006A0859">
        <w:rPr>
          <w:rFonts w:ascii="Times New Roman" w:hAnsi="Times New Roman" w:cs="Times New Roman"/>
          <w:sz w:val="28"/>
          <w:szCs w:val="28"/>
        </w:rPr>
        <w:t>.</w:t>
      </w:r>
      <w:r w:rsidR="00932295">
        <w:rPr>
          <w:rStyle w:val="af"/>
          <w:rFonts w:ascii="Times New Roman" w:hAnsi="Times New Roman" w:cs="Times New Roman"/>
          <w:sz w:val="28"/>
          <w:szCs w:val="28"/>
        </w:rPr>
        <w:footnoteReference w:id="38"/>
      </w:r>
      <w:r w:rsidR="00F300D7">
        <w:rPr>
          <w:rFonts w:ascii="Times New Roman" w:hAnsi="Times New Roman" w:cs="Times New Roman"/>
          <w:sz w:val="28"/>
          <w:szCs w:val="28"/>
        </w:rPr>
        <w:t>, Букова П</w:t>
      </w:r>
      <w:r w:rsidR="006A0859">
        <w:rPr>
          <w:rFonts w:ascii="Times New Roman" w:hAnsi="Times New Roman" w:cs="Times New Roman"/>
          <w:sz w:val="28"/>
          <w:szCs w:val="28"/>
        </w:rPr>
        <w:t>.</w:t>
      </w:r>
      <w:r w:rsidR="00215ED6">
        <w:rPr>
          <w:rStyle w:val="af"/>
          <w:rFonts w:ascii="Times New Roman" w:hAnsi="Times New Roman" w:cs="Times New Roman"/>
          <w:sz w:val="28"/>
          <w:szCs w:val="28"/>
        </w:rPr>
        <w:footnoteReference w:id="39"/>
      </w:r>
      <w:r w:rsidR="00F300D7">
        <w:rPr>
          <w:rFonts w:ascii="Times New Roman" w:hAnsi="Times New Roman" w:cs="Times New Roman"/>
          <w:sz w:val="28"/>
          <w:szCs w:val="28"/>
        </w:rPr>
        <w:t>, Стратаненко О</w:t>
      </w:r>
      <w:r w:rsidR="006A0859">
        <w:rPr>
          <w:rFonts w:ascii="Times New Roman" w:hAnsi="Times New Roman" w:cs="Times New Roman"/>
          <w:sz w:val="28"/>
          <w:szCs w:val="28"/>
        </w:rPr>
        <w:t>.</w:t>
      </w:r>
      <w:r w:rsidR="00215ED6">
        <w:rPr>
          <w:rStyle w:val="af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0D7">
        <w:rPr>
          <w:rFonts w:ascii="Times New Roman" w:hAnsi="Times New Roman" w:cs="Times New Roman"/>
          <w:sz w:val="28"/>
          <w:szCs w:val="28"/>
        </w:rPr>
        <w:t>и Андреевой Т.</w:t>
      </w:r>
      <w:r w:rsidR="006A0859">
        <w:rPr>
          <w:rStyle w:val="af"/>
          <w:rFonts w:ascii="Times New Roman" w:hAnsi="Times New Roman" w:cs="Times New Roman"/>
          <w:sz w:val="28"/>
          <w:szCs w:val="28"/>
        </w:rPr>
        <w:footnoteReference w:id="41"/>
      </w:r>
      <w:r w:rsidR="006A0859">
        <w:rPr>
          <w:rStyle w:val="af"/>
          <w:rFonts w:ascii="Times New Roman" w:hAnsi="Times New Roman" w:cs="Times New Roman"/>
          <w:sz w:val="28"/>
          <w:szCs w:val="28"/>
        </w:rPr>
        <w:footnoteReference w:id="42"/>
      </w:r>
    </w:p>
    <w:p w:rsidR="00AD1B0A" w:rsidRDefault="006A264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этих работах рассматривается</w:t>
      </w:r>
      <w:r w:rsidR="00316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316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31650A" w:rsidRPr="00316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HR</w:t>
      </w:r>
      <w:r w:rsidR="00316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службы предприятия.</w:t>
      </w:r>
    </w:p>
    <w:p w:rsidR="00AD1B0A" w:rsidRDefault="006A264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43"/>
      </w:r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Human Resource – (дословно от английского) человеческий или людской ресурс, это понятие устойчиво для англоязычных стран. Понятие HR является аналогом </w:t>
      </w:r>
      <w:proofErr w:type="gramStart"/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proofErr w:type="gramEnd"/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трудовой коллектив или кадровый р</w:t>
      </w:r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сурс. </w:t>
      </w:r>
      <w:hyperlink r:id="rId21" w:tooltip="Кадровая служба" w:history="1">
        <w:r w:rsidRPr="00D94C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Кадровая служба (HR)</w:t>
        </w:r>
      </w:hyperlink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 — совокупность специализирова</w:t>
      </w:r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структурных подразделений в сфере управления предприятием вместе с занятыми в них должностными лицами (руководители, специалисты, </w:t>
      </w:r>
      <w:proofErr w:type="gramStart"/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исполнители</w:t>
      </w:r>
      <w:proofErr w:type="gramEnd"/>
      <w:r w:rsidRPr="00D94C7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призванные управлять персоналом в рамках избранной кадровой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B0A" w:rsidRDefault="0031650A">
      <w:pPr>
        <w:spacing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статьях представлены</w:t>
      </w:r>
      <w:r w:rsidR="00327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основные</w:t>
      </w:r>
      <w:r w:rsidR="00A8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факторы при</w:t>
      </w:r>
      <w:r w:rsidR="00327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слиянии учреждений, подтверждение которым </w:t>
      </w:r>
      <w:r w:rsidR="006E3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в</w:t>
      </w:r>
      <w:r w:rsidR="003276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пример</w:t>
      </w:r>
      <w:r w:rsidR="006E3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="00A8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последних слияний в бизнес - структурах.</w:t>
      </w:r>
      <w:r w:rsidR="00AD66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 на основе результатов исследований выявлен ряд условий, характерны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AD66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всех удачных слияний</w:t>
      </w:r>
      <w:r w:rsidR="006A2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 лежащий в зоне </w:t>
      </w:r>
      <w:r w:rsidR="006A264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HR</w:t>
      </w:r>
      <w:r w:rsidR="006A264D" w:rsidRPr="006A2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A2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</w:t>
      </w:r>
      <w:r w:rsidR="006A2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6A2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</w:t>
      </w:r>
      <w:r w:rsidR="00AD66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D1B0A" w:rsidRDefault="00AD661E">
      <w:pPr>
        <w:spacing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F3431" w:rsidRPr="00A800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="000F3431" w:rsidRPr="00A80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Правильная расстановка приоритетов при подборе персонала (п</w:t>
      </w:r>
      <w:r w:rsidR="000F3431" w:rsidRPr="00A800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r w:rsidR="000F3431" w:rsidRPr="00A800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r w:rsidR="000F3431" w:rsidRPr="00A800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оритет эффективности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0F3431" w:rsidRPr="00A800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руководящую должность кадры отбираются </w:t>
      </w:r>
      <w:r w:rsidR="006E3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 </w:t>
      </w:r>
    </w:p>
    <w:p w:rsidR="00AD1B0A" w:rsidRDefault="000F3431">
      <w:pPr>
        <w:spacing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8751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875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66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Учитываются  различия</w:t>
      </w:r>
      <w:r w:rsidRPr="008751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корпоративных культурах.</w:t>
      </w:r>
      <w:r w:rsidRPr="00875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Отмечается, что их интеграция является самой </w:t>
      </w:r>
      <w:r w:rsidR="006E3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 проблемой</w:t>
      </w:r>
      <w:r w:rsidR="00AD6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B0A" w:rsidRDefault="000F3431">
      <w:pPr>
        <w:spacing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слияние не отдельная личность, а команда управленцев и опытных сотрудников, 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оторая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отвечает за ход данного процесса, координирует и направляет его</w:t>
      </w:r>
      <w:r w:rsidR="0077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1B0A" w:rsidRDefault="000F3431">
      <w:pPr>
        <w:spacing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з</w:t>
      </w:r>
      <w:r w:rsidR="006A26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аботы</w:t>
      </w:r>
      <w:r w:rsidRPr="00A800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 сотрудниках.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 быстрого завершения р</w:t>
      </w:r>
      <w:r w:rsid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 постоянным информированием сотрудников о происходящем для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напряженност</w:t>
      </w:r>
      <w:r w:rsid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</w:t>
      </w:r>
      <w:r w:rsid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B0A" w:rsidRDefault="000F3431">
      <w:pPr>
        <w:spacing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консалтинговой компании Watson Wyatt, проведенные в 1998-1999 гг. среди топ</w:t>
      </w:r>
      <w:r w:rsidR="0077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менеджеров 190 организаций Бразилии, Гонконга, Китая, Сингапура, США, Филиппин и Южной Кор</w:t>
      </w:r>
      <w:r w:rsidR="007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еи, показывают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HR-аспектов при совершении корпоративных </w:t>
      </w:r>
      <w:r w:rsidR="00F17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слияний (</w:t>
      </w:r>
      <w:r w:rsidR="00316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AD1B0A" w:rsidRDefault="00AD1B0A">
      <w:pPr>
        <w:spacing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A" w:rsidRDefault="0031650A">
      <w:pPr>
        <w:spacing w:after="0" w:line="36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1.  «Решающие факторы»  </w:t>
      </w:r>
      <w:r w:rsidRPr="000D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слиянии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2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42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следования </w:t>
      </w:r>
      <w:r w:rsidRPr="000D4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Watson</w:t>
      </w:r>
      <w:r w:rsidRPr="000D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Wyatt</w:t>
      </w:r>
      <w:r w:rsidRPr="000D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B0A" w:rsidRDefault="00AD1B0A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A" w:rsidRDefault="007776D4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D1B0A" w:rsidRDefault="00AD1B0A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A" w:rsidRDefault="00761D11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основных причин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неудачного слияния эксперты и 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компаний указывают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AD1B0A" w:rsidRDefault="000F3431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800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761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Допущение н</w:t>
      </w:r>
      <w:r w:rsidR="00761D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едоработок</w:t>
      </w:r>
      <w:r w:rsidRPr="00A800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планировании предстоящего слияния</w:t>
      </w:r>
      <w:r w:rsidR="000D42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D1B0A" w:rsidRDefault="000F3431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="00761D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Недостаточное </w:t>
      </w:r>
      <w:r w:rsidR="00761D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информационное обеспечение</w:t>
      </w:r>
      <w:r w:rsidRPr="00A800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1B0A" w:rsidRDefault="000F3431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00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Ошибки в ключевых кадровых назначениях.</w:t>
      </w:r>
      <w:r w:rsidRPr="00A8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B0A" w:rsidRDefault="000F3431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Pr="00A80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800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Сопротивление персонала объединяемых компан</w:t>
      </w:r>
      <w:r w:rsidR="000D42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ий новым организ</w:t>
      </w:r>
      <w:r w:rsidR="000D42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="000D42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ционным условиям</w:t>
      </w:r>
      <w:r w:rsidRPr="00A800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неготовность людей к конструктивному сотрудничеству.</w:t>
      </w:r>
      <w:r w:rsidR="000D42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809" w:rsidRDefault="000D4209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анкетирования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в Санкт-Петербурге после кр</w:t>
      </w:r>
      <w:r w:rsidR="00761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изиса 1998 г., восемьдесят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показали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61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вли</w:t>
      </w:r>
      <w:r w:rsidR="00761D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1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сотрудников и атмосферу в организации</w:t>
      </w:r>
      <w:r w:rsidR="00761D1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 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 изменения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анкетирования 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="004D32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65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диаграмме 2</w:t>
      </w:r>
      <w:r w:rsidR="004D3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B0A" w:rsidRDefault="0031650A">
      <w:pPr>
        <w:spacing w:after="0" w:line="36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Диаграмма 2. </w:t>
      </w:r>
    </w:p>
    <w:p w:rsidR="00AD1B0A" w:rsidRDefault="0031650A">
      <w:pPr>
        <w:spacing w:after="0" w:line="36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Последствия организационных изменений (в процентном соотнош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нии).</w:t>
      </w:r>
    </w:p>
    <w:p w:rsidR="00AD1B0A" w:rsidRDefault="00AD1B0A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A" w:rsidRDefault="004D32DF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8881" cy="6209732"/>
            <wp:effectExtent l="19050" t="0" r="11269" b="56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A6809" w:rsidRDefault="006D5309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</w:t>
      </w:r>
      <w:r w:rsidR="000F3431" w:rsidRPr="00A800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="000F3431" w:rsidRPr="00A8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6E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Ошибки в организации </w:t>
      </w:r>
      <w:r w:rsidR="000F3431" w:rsidRPr="00A800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организационной структуры и системы ее управления</w:t>
      </w:r>
      <w:r w:rsidR="00D81D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орг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анизационной 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провести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существующей структуры и системы у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компан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определить степень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соответствия стра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тегии организации, разграничить функциональные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сфер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и полномочий м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по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разделениями, разработать альтернативные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структуры, выбрать оптимальный вариант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F3431" w:rsidRPr="00A80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0F3431" w:rsidRPr="00F179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6. </w:t>
      </w:r>
      <w:r w:rsidR="000F3431" w:rsidRPr="00D81D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Слабая изученность корпоративной культуры, менеджмента</w:t>
      </w:r>
      <w:r w:rsidR="000F3431" w:rsidRPr="00F179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пе</w:t>
      </w:r>
      <w:r w:rsidR="000F3431" w:rsidRPr="00F179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0F3431" w:rsidRPr="00F179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сонала компании-партнера, недооценка имеющихся различий.</w:t>
      </w:r>
      <w:r w:rsidR="000F3431" w:rsidRPr="00F17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3431" w:rsidRPr="00F1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0F3431" w:rsidRPr="00F179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</w:t>
      </w:r>
      <w:r w:rsidR="000F3431" w:rsidRPr="00F17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F3431" w:rsidRPr="00D81D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Конфликт разнородных корпоративных культур, трудности созд</w:t>
      </w:r>
      <w:r w:rsidR="000F3431" w:rsidRPr="00D81D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="000F3431" w:rsidRPr="00D81D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ния единой культуры. </w:t>
      </w:r>
      <w:r w:rsidR="001400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Эксперты указывают эту проблему</w:t>
      </w:r>
      <w:r w:rsidR="000F3431" w:rsidRPr="00D81D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00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одну из гла</w:t>
      </w:r>
      <w:r w:rsidR="001400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r w:rsidR="001400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ных</w:t>
      </w:r>
      <w:r w:rsidR="000F3431" w:rsidRPr="00D81D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при слияниях и поглощениях</w:t>
      </w:r>
      <w:r w:rsidR="000F3431" w:rsidRPr="00F179B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="000F3431" w:rsidRPr="00F17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рекомендуют, выяснив желательное </w:t>
      </w:r>
      <w:r w:rsidR="00401E56" w:rsidRPr="00F1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01E56" w:rsidRPr="00F1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1E56" w:rsidRPr="00F17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 корпоративной культуры и определив ее фактическое с</w:t>
      </w:r>
      <w:r w:rsidR="0040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остояние на данный момент, </w:t>
      </w:r>
      <w:r w:rsidR="00401E56" w:rsidRPr="00F1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тех действиях, которые позволят перейти из сегодняшнего состояния в желательное</w:t>
      </w:r>
      <w:r w:rsidR="0040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</w:t>
      </w:r>
      <w:r w:rsidR="00401E56" w:rsidRPr="00F1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1B0A" w:rsidRDefault="00215ED6">
      <w:pPr>
        <w:spacing w:after="0" w:line="360" w:lineRule="auto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почти все авторы обращают внимание</w:t>
      </w:r>
      <w:r w:rsidR="00BC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</w:t>
      </w:r>
      <w:r w:rsidR="00BC3561" w:rsidRPr="00BC35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</w:t>
      </w:r>
      <w:r w:rsidR="008F0AA0" w:rsidRPr="00BC3561">
        <w:rPr>
          <w:rFonts w:ascii="Times New Roman" w:hAnsi="Times New Roman" w:cs="Times New Roman"/>
          <w:sz w:val="28"/>
          <w:szCs w:val="28"/>
        </w:rPr>
        <w:t>ливающи</w:t>
      </w:r>
      <w:r w:rsidR="008F0AA0" w:rsidRPr="00BC3561">
        <w:rPr>
          <w:rFonts w:ascii="Times New Roman" w:hAnsi="Times New Roman" w:cs="Times New Roman"/>
          <w:sz w:val="28"/>
          <w:szCs w:val="28"/>
        </w:rPr>
        <w:t>е</w:t>
      </w:r>
      <w:r w:rsidR="008F0AA0" w:rsidRPr="00BC3561">
        <w:rPr>
          <w:rFonts w:ascii="Times New Roman" w:hAnsi="Times New Roman" w:cs="Times New Roman"/>
          <w:sz w:val="28"/>
          <w:szCs w:val="28"/>
        </w:rPr>
        <w:t xml:space="preserve">ся компании, даже если их объединение горизонтальное, обычно отличаются друг от друга </w:t>
      </w:r>
      <w:r w:rsidR="00761D1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F0AA0" w:rsidRPr="00BC3561">
        <w:rPr>
          <w:rFonts w:ascii="Times New Roman" w:hAnsi="Times New Roman" w:cs="Times New Roman"/>
          <w:sz w:val="28"/>
          <w:szCs w:val="28"/>
        </w:rPr>
        <w:t>принципами ведения бизнеса, организационными структурами,</w:t>
      </w:r>
      <w:r w:rsidR="00761D11">
        <w:rPr>
          <w:rFonts w:ascii="Times New Roman" w:hAnsi="Times New Roman" w:cs="Times New Roman"/>
          <w:sz w:val="28"/>
          <w:szCs w:val="28"/>
        </w:rPr>
        <w:t xml:space="preserve"> но и</w:t>
      </w:r>
      <w:r w:rsidR="008F0AA0" w:rsidRPr="00BC3561">
        <w:rPr>
          <w:rFonts w:ascii="Times New Roman" w:hAnsi="Times New Roman" w:cs="Times New Roman"/>
          <w:sz w:val="28"/>
          <w:szCs w:val="28"/>
        </w:rPr>
        <w:t xml:space="preserve"> корпоративными культурами, политикой, которая веде</w:t>
      </w:r>
      <w:r w:rsidR="00BC3561">
        <w:rPr>
          <w:rFonts w:ascii="Times New Roman" w:hAnsi="Times New Roman" w:cs="Times New Roman"/>
          <w:sz w:val="28"/>
          <w:szCs w:val="28"/>
        </w:rPr>
        <w:t>тся в отношении персонала</w:t>
      </w:r>
      <w:r w:rsidR="008F0AA0" w:rsidRPr="00BC3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309" w:rsidRDefault="006D5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1B0A" w:rsidRDefault="00B6103B">
      <w:pPr>
        <w:spacing w:after="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6103B">
        <w:rPr>
          <w:rFonts w:ascii="Times New Roman" w:hAnsi="Times New Roman" w:cs="Times New Roman"/>
          <w:b/>
          <w:sz w:val="28"/>
          <w:szCs w:val="28"/>
        </w:rPr>
        <w:lastRenderedPageBreak/>
        <w:t>Выводы по главе 1.</w:t>
      </w:r>
    </w:p>
    <w:p w:rsidR="00AD1B0A" w:rsidRDefault="005378D1">
      <w:pPr>
        <w:spacing w:after="0" w:line="360" w:lineRule="auto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sz w:val="28"/>
          <w:szCs w:val="28"/>
        </w:rPr>
        <w:t xml:space="preserve">Анализ литературы показал, что </w:t>
      </w:r>
      <w:r w:rsidR="00837B24" w:rsidRPr="00B6103B">
        <w:rPr>
          <w:rFonts w:ascii="Times New Roman" w:hAnsi="Times New Roman" w:cs="Times New Roman"/>
          <w:sz w:val="28"/>
          <w:szCs w:val="28"/>
        </w:rPr>
        <w:t xml:space="preserve">у большинства представленных </w:t>
      </w:r>
      <w:r w:rsidRPr="00B6103B">
        <w:rPr>
          <w:rFonts w:ascii="Times New Roman" w:hAnsi="Times New Roman" w:cs="Times New Roman"/>
          <w:sz w:val="28"/>
          <w:szCs w:val="28"/>
        </w:rPr>
        <w:t>авт</w:t>
      </w:r>
      <w:r w:rsidRPr="00B6103B">
        <w:rPr>
          <w:rFonts w:ascii="Times New Roman" w:hAnsi="Times New Roman" w:cs="Times New Roman"/>
          <w:sz w:val="28"/>
          <w:szCs w:val="28"/>
        </w:rPr>
        <w:t>о</w:t>
      </w:r>
      <w:r w:rsidRPr="00B6103B">
        <w:rPr>
          <w:rFonts w:ascii="Times New Roman" w:hAnsi="Times New Roman" w:cs="Times New Roman"/>
          <w:sz w:val="28"/>
          <w:szCs w:val="28"/>
        </w:rPr>
        <w:t>ров</w:t>
      </w:r>
      <w:r w:rsidR="003042E6" w:rsidRPr="00B6103B">
        <w:rPr>
          <w:rFonts w:ascii="Times New Roman" w:hAnsi="Times New Roman" w:cs="Times New Roman"/>
          <w:sz w:val="28"/>
          <w:szCs w:val="28"/>
        </w:rPr>
        <w:t xml:space="preserve">, не зависимо </w:t>
      </w:r>
      <w:r w:rsidRPr="00B6103B">
        <w:rPr>
          <w:rFonts w:ascii="Times New Roman" w:hAnsi="Times New Roman" w:cs="Times New Roman"/>
          <w:sz w:val="28"/>
          <w:szCs w:val="28"/>
        </w:rPr>
        <w:t xml:space="preserve"> </w:t>
      </w:r>
      <w:r w:rsidR="003042E6" w:rsidRPr="00B6103B">
        <w:rPr>
          <w:rFonts w:ascii="Times New Roman" w:hAnsi="Times New Roman" w:cs="Times New Roman"/>
          <w:sz w:val="28"/>
          <w:szCs w:val="28"/>
        </w:rPr>
        <w:t>от того, образовательные или бизнес - структуры они ра</w:t>
      </w:r>
      <w:r w:rsidR="003042E6" w:rsidRPr="00B6103B">
        <w:rPr>
          <w:rFonts w:ascii="Times New Roman" w:hAnsi="Times New Roman" w:cs="Times New Roman"/>
          <w:sz w:val="28"/>
          <w:szCs w:val="28"/>
        </w:rPr>
        <w:t>з</w:t>
      </w:r>
      <w:r w:rsidR="003042E6" w:rsidRPr="00B6103B">
        <w:rPr>
          <w:rFonts w:ascii="Times New Roman" w:hAnsi="Times New Roman" w:cs="Times New Roman"/>
          <w:sz w:val="28"/>
          <w:szCs w:val="28"/>
        </w:rPr>
        <w:t xml:space="preserve">бирают, </w:t>
      </w:r>
      <w:r w:rsidR="00837B24" w:rsidRPr="00B6103B">
        <w:rPr>
          <w:rFonts w:ascii="Times New Roman" w:hAnsi="Times New Roman" w:cs="Times New Roman"/>
          <w:sz w:val="28"/>
          <w:szCs w:val="28"/>
        </w:rPr>
        <w:t xml:space="preserve">подходы </w:t>
      </w:r>
      <w:r w:rsidRPr="00B6103B">
        <w:rPr>
          <w:rFonts w:ascii="Times New Roman" w:hAnsi="Times New Roman" w:cs="Times New Roman"/>
          <w:sz w:val="28"/>
          <w:szCs w:val="28"/>
        </w:rPr>
        <w:t>к системе внедрения изменений в</w:t>
      </w:r>
      <w:r w:rsidR="003042E6" w:rsidRPr="00B6103B">
        <w:rPr>
          <w:rFonts w:ascii="Times New Roman" w:hAnsi="Times New Roman" w:cs="Times New Roman"/>
          <w:sz w:val="28"/>
          <w:szCs w:val="28"/>
        </w:rPr>
        <w:t>о</w:t>
      </w:r>
      <w:r w:rsidRPr="00B6103B">
        <w:rPr>
          <w:rFonts w:ascii="Times New Roman" w:hAnsi="Times New Roman" w:cs="Times New Roman"/>
          <w:sz w:val="28"/>
          <w:szCs w:val="28"/>
        </w:rPr>
        <w:t xml:space="preserve"> </w:t>
      </w:r>
      <w:r w:rsidR="003042E6" w:rsidRPr="00B6103B">
        <w:rPr>
          <w:rFonts w:ascii="Times New Roman" w:hAnsi="Times New Roman" w:cs="Times New Roman"/>
          <w:sz w:val="28"/>
          <w:szCs w:val="28"/>
        </w:rPr>
        <w:t xml:space="preserve">многом </w:t>
      </w:r>
      <w:r w:rsidR="00837B24" w:rsidRPr="00B6103B">
        <w:rPr>
          <w:rFonts w:ascii="Times New Roman" w:hAnsi="Times New Roman" w:cs="Times New Roman"/>
          <w:sz w:val="28"/>
          <w:szCs w:val="28"/>
        </w:rPr>
        <w:t>схожи.  О</w:t>
      </w:r>
      <w:r w:rsidRPr="00B6103B">
        <w:rPr>
          <w:rFonts w:ascii="Times New Roman" w:hAnsi="Times New Roman" w:cs="Times New Roman"/>
          <w:sz w:val="28"/>
          <w:szCs w:val="28"/>
        </w:rPr>
        <w:t>ни р</w:t>
      </w:r>
      <w:r w:rsidRPr="00B6103B">
        <w:rPr>
          <w:rFonts w:ascii="Times New Roman" w:hAnsi="Times New Roman" w:cs="Times New Roman"/>
          <w:sz w:val="28"/>
          <w:szCs w:val="28"/>
        </w:rPr>
        <w:t>е</w:t>
      </w:r>
      <w:r w:rsidRPr="00B6103B">
        <w:rPr>
          <w:rFonts w:ascii="Times New Roman" w:hAnsi="Times New Roman" w:cs="Times New Roman"/>
          <w:sz w:val="28"/>
          <w:szCs w:val="28"/>
        </w:rPr>
        <w:t>комендуют п</w:t>
      </w:r>
      <w:r w:rsidR="00F376F9" w:rsidRPr="00B6103B">
        <w:rPr>
          <w:rFonts w:ascii="Times New Roman" w:hAnsi="Times New Roman" w:cs="Times New Roman"/>
          <w:sz w:val="28"/>
          <w:szCs w:val="28"/>
        </w:rPr>
        <w:t>ри планировани</w:t>
      </w:r>
      <w:r w:rsidRPr="00B6103B">
        <w:rPr>
          <w:rFonts w:ascii="Times New Roman" w:hAnsi="Times New Roman" w:cs="Times New Roman"/>
          <w:sz w:val="28"/>
          <w:szCs w:val="28"/>
        </w:rPr>
        <w:t xml:space="preserve">и внедрения изменений в организации </w:t>
      </w:r>
      <w:r w:rsidR="00F376F9" w:rsidRPr="00B6103B">
        <w:rPr>
          <w:rFonts w:ascii="Times New Roman" w:hAnsi="Times New Roman" w:cs="Times New Roman"/>
          <w:sz w:val="28"/>
          <w:szCs w:val="28"/>
        </w:rPr>
        <w:t>заранее определить с</w:t>
      </w:r>
      <w:r w:rsidR="00837B24" w:rsidRPr="00B6103B">
        <w:rPr>
          <w:rFonts w:ascii="Times New Roman" w:hAnsi="Times New Roman" w:cs="Times New Roman"/>
          <w:sz w:val="28"/>
          <w:szCs w:val="28"/>
        </w:rPr>
        <w:t xml:space="preserve">тепень </w:t>
      </w:r>
      <w:r w:rsidR="006D0158">
        <w:rPr>
          <w:rFonts w:ascii="Times New Roman" w:hAnsi="Times New Roman" w:cs="Times New Roman"/>
          <w:sz w:val="28"/>
          <w:szCs w:val="28"/>
        </w:rPr>
        <w:t>возможного</w:t>
      </w:r>
      <w:r w:rsidR="00837B24" w:rsidRPr="00B6103B">
        <w:rPr>
          <w:rFonts w:ascii="Times New Roman" w:hAnsi="Times New Roman" w:cs="Times New Roman"/>
          <w:sz w:val="28"/>
          <w:szCs w:val="28"/>
        </w:rPr>
        <w:t xml:space="preserve"> сопротивления</w:t>
      </w:r>
      <w:r w:rsidR="00F376F9" w:rsidRPr="00B6103B">
        <w:rPr>
          <w:rFonts w:ascii="Times New Roman" w:hAnsi="Times New Roman" w:cs="Times New Roman"/>
          <w:sz w:val="28"/>
          <w:szCs w:val="28"/>
        </w:rPr>
        <w:t xml:space="preserve"> персонала. </w:t>
      </w:r>
      <w:r w:rsidR="00B6103B" w:rsidRPr="00B6103B">
        <w:rPr>
          <w:rFonts w:ascii="Times New Roman" w:hAnsi="Times New Roman" w:cs="Times New Roman"/>
          <w:sz w:val="28"/>
          <w:szCs w:val="28"/>
        </w:rPr>
        <w:t>Степень будущ</w:t>
      </w:r>
      <w:r w:rsidR="00B6103B" w:rsidRPr="00B6103B">
        <w:rPr>
          <w:rFonts w:ascii="Times New Roman" w:hAnsi="Times New Roman" w:cs="Times New Roman"/>
          <w:sz w:val="28"/>
          <w:szCs w:val="28"/>
        </w:rPr>
        <w:t>е</w:t>
      </w:r>
      <w:r w:rsidR="00B6103B" w:rsidRPr="00B6103B">
        <w:rPr>
          <w:rFonts w:ascii="Times New Roman" w:hAnsi="Times New Roman" w:cs="Times New Roman"/>
          <w:sz w:val="28"/>
          <w:szCs w:val="28"/>
        </w:rPr>
        <w:t>го сопротивления напрямую зависит от того, в какой степени базовые пре</w:t>
      </w:r>
      <w:r w:rsidR="00B6103B" w:rsidRPr="00B6103B">
        <w:rPr>
          <w:rFonts w:ascii="Times New Roman" w:hAnsi="Times New Roman" w:cs="Times New Roman"/>
          <w:sz w:val="28"/>
          <w:szCs w:val="28"/>
        </w:rPr>
        <w:t>д</w:t>
      </w:r>
      <w:r w:rsidR="00B6103B" w:rsidRPr="00B6103B">
        <w:rPr>
          <w:rFonts w:ascii="Times New Roman" w:hAnsi="Times New Roman" w:cs="Times New Roman"/>
          <w:sz w:val="28"/>
          <w:szCs w:val="28"/>
        </w:rPr>
        <w:t xml:space="preserve">ставления работников вступают в конфликт с последствиями планируемых предстоящих изменений.  </w:t>
      </w:r>
      <w:r w:rsidR="00F376F9" w:rsidRPr="00B6103B">
        <w:rPr>
          <w:rFonts w:ascii="Times New Roman" w:hAnsi="Times New Roman" w:cs="Times New Roman"/>
          <w:sz w:val="28"/>
          <w:szCs w:val="28"/>
        </w:rPr>
        <w:t>Для этого необходимо проанализировать, что ко</w:t>
      </w:r>
      <w:r w:rsidR="00F376F9" w:rsidRPr="00B6103B">
        <w:rPr>
          <w:rFonts w:ascii="Times New Roman" w:hAnsi="Times New Roman" w:cs="Times New Roman"/>
          <w:sz w:val="28"/>
          <w:szCs w:val="28"/>
        </w:rPr>
        <w:t>н</w:t>
      </w:r>
      <w:r w:rsidR="00F376F9" w:rsidRPr="00B6103B">
        <w:rPr>
          <w:rFonts w:ascii="Times New Roman" w:hAnsi="Times New Roman" w:cs="Times New Roman"/>
          <w:sz w:val="28"/>
          <w:szCs w:val="28"/>
        </w:rPr>
        <w:t>кретно поменяется в работе сотрудников, по большей части – самых ценных, или в работе отдельных подразделений, затем определить, каким будет для них данное изменение – положительным или отрицательным. Минимальное сопротивление сотрудников будет сопровождать то изменение, которое ко</w:t>
      </w:r>
      <w:r w:rsidR="00F376F9" w:rsidRPr="00B6103B">
        <w:rPr>
          <w:rFonts w:ascii="Times New Roman" w:hAnsi="Times New Roman" w:cs="Times New Roman"/>
          <w:sz w:val="28"/>
          <w:szCs w:val="28"/>
        </w:rPr>
        <w:t>с</w:t>
      </w:r>
      <w:r w:rsidR="00F376F9" w:rsidRPr="00B6103B">
        <w:rPr>
          <w:rFonts w:ascii="Times New Roman" w:hAnsi="Times New Roman" w:cs="Times New Roman"/>
          <w:sz w:val="28"/>
          <w:szCs w:val="28"/>
        </w:rPr>
        <w:t>нется усовершенствования методов их работы (например, установка более надежного и функционального оборудования на предприятии). Самое  мо</w:t>
      </w:r>
      <w:r w:rsidR="00F376F9" w:rsidRPr="00B6103B">
        <w:rPr>
          <w:rFonts w:ascii="Times New Roman" w:hAnsi="Times New Roman" w:cs="Times New Roman"/>
          <w:sz w:val="28"/>
          <w:szCs w:val="28"/>
        </w:rPr>
        <w:t>щ</w:t>
      </w:r>
      <w:r w:rsidR="00F376F9" w:rsidRPr="00B6103B">
        <w:rPr>
          <w:rFonts w:ascii="Times New Roman" w:hAnsi="Times New Roman" w:cs="Times New Roman"/>
          <w:sz w:val="28"/>
          <w:szCs w:val="28"/>
        </w:rPr>
        <w:t>ное по силе сопротивление будет сопровождать изменение, которое  ставит под угрозу статус сотрудника (например, понижение в должности, еще хуже - увольнение), заденет его личные интересы (например, выполнение другой, неинтересной ем</w:t>
      </w:r>
      <w:r w:rsidR="00270ED3" w:rsidRPr="00B6103B">
        <w:rPr>
          <w:rFonts w:ascii="Times New Roman" w:hAnsi="Times New Roman" w:cs="Times New Roman"/>
          <w:sz w:val="28"/>
          <w:szCs w:val="28"/>
        </w:rPr>
        <w:t xml:space="preserve">у работы). Если для более пятидесяти процентов </w:t>
      </w:r>
      <w:r w:rsidR="00F376F9" w:rsidRPr="00B6103B">
        <w:rPr>
          <w:rFonts w:ascii="Times New Roman" w:hAnsi="Times New Roman" w:cs="Times New Roman"/>
          <w:sz w:val="28"/>
          <w:szCs w:val="28"/>
        </w:rPr>
        <w:t>сотрудн</w:t>
      </w:r>
      <w:r w:rsidR="00F376F9" w:rsidRPr="00B6103B">
        <w:rPr>
          <w:rFonts w:ascii="Times New Roman" w:hAnsi="Times New Roman" w:cs="Times New Roman"/>
          <w:sz w:val="28"/>
          <w:szCs w:val="28"/>
        </w:rPr>
        <w:t>и</w:t>
      </w:r>
      <w:r w:rsidR="00F376F9" w:rsidRPr="00B6103B">
        <w:rPr>
          <w:rFonts w:ascii="Times New Roman" w:hAnsi="Times New Roman" w:cs="Times New Roman"/>
          <w:sz w:val="28"/>
          <w:szCs w:val="28"/>
        </w:rPr>
        <w:t xml:space="preserve">ков изменение будет носить отрицательный характер, </w:t>
      </w:r>
      <w:r w:rsidR="00270ED3" w:rsidRPr="00B6103B">
        <w:rPr>
          <w:rFonts w:ascii="Times New Roman" w:hAnsi="Times New Roman" w:cs="Times New Roman"/>
          <w:sz w:val="28"/>
          <w:szCs w:val="28"/>
        </w:rPr>
        <w:t>затронет их положение</w:t>
      </w:r>
      <w:r w:rsidR="00BC38B8" w:rsidRPr="00B6103B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F376F9" w:rsidRPr="00B6103B">
        <w:rPr>
          <w:rFonts w:ascii="Times New Roman" w:hAnsi="Times New Roman" w:cs="Times New Roman"/>
          <w:sz w:val="28"/>
          <w:szCs w:val="28"/>
        </w:rPr>
        <w:t>, повлечет за собой изменение содержания рабо</w:t>
      </w:r>
      <w:r w:rsidR="00DC440F" w:rsidRPr="00B6103B">
        <w:rPr>
          <w:rFonts w:ascii="Times New Roman" w:hAnsi="Times New Roman" w:cs="Times New Roman"/>
          <w:sz w:val="28"/>
          <w:szCs w:val="28"/>
        </w:rPr>
        <w:t>ты – сильное сопротивление будет неизбежно</w:t>
      </w:r>
      <w:r w:rsidR="00F376F9" w:rsidRPr="00B6103B">
        <w:rPr>
          <w:rFonts w:ascii="Times New Roman" w:hAnsi="Times New Roman" w:cs="Times New Roman"/>
          <w:sz w:val="28"/>
          <w:szCs w:val="28"/>
        </w:rPr>
        <w:t>.</w:t>
      </w:r>
      <w:r w:rsidR="00DC440F" w:rsidRPr="00B6103B">
        <w:rPr>
          <w:rFonts w:ascii="Times New Roman" w:hAnsi="Times New Roman" w:cs="Times New Roman"/>
          <w:sz w:val="28"/>
          <w:szCs w:val="28"/>
        </w:rPr>
        <w:t xml:space="preserve"> Хотя иногда</w:t>
      </w:r>
      <w:r w:rsidR="00837B24" w:rsidRPr="00B6103B">
        <w:rPr>
          <w:rFonts w:ascii="Times New Roman" w:hAnsi="Times New Roman" w:cs="Times New Roman"/>
          <w:sz w:val="28"/>
          <w:szCs w:val="28"/>
        </w:rPr>
        <w:t xml:space="preserve"> с</w:t>
      </w:r>
      <w:r w:rsidR="00DC440F" w:rsidRPr="00B6103B">
        <w:rPr>
          <w:rFonts w:ascii="Times New Roman" w:hAnsi="Times New Roman" w:cs="Times New Roman"/>
          <w:sz w:val="28"/>
          <w:szCs w:val="28"/>
        </w:rPr>
        <w:t xml:space="preserve"> первого взгляда не понятно, почему очевидно необходимые изменения сотрудники не желают принять и отказываются</w:t>
      </w:r>
      <w:r w:rsidR="00B6103B" w:rsidRPr="00B6103B">
        <w:rPr>
          <w:rFonts w:ascii="Times New Roman" w:hAnsi="Times New Roman" w:cs="Times New Roman"/>
          <w:sz w:val="28"/>
          <w:szCs w:val="28"/>
        </w:rPr>
        <w:t xml:space="preserve"> способствовать их реализации.</w:t>
      </w:r>
      <w:r w:rsidR="00DC440F" w:rsidRPr="00B6103B">
        <w:rPr>
          <w:rFonts w:ascii="Times New Roman" w:hAnsi="Times New Roman" w:cs="Times New Roman"/>
          <w:sz w:val="28"/>
          <w:szCs w:val="28"/>
        </w:rPr>
        <w:t xml:space="preserve"> Эксперты считают, что главная причина  - страх. Страх потери и страх перед неизвестным и непонятным. Это может быть боязнь потерять рабочее место вообще, лишиться в резул</w:t>
      </w:r>
      <w:r w:rsidR="00DC440F" w:rsidRPr="00B6103B">
        <w:rPr>
          <w:rFonts w:ascii="Times New Roman" w:hAnsi="Times New Roman" w:cs="Times New Roman"/>
          <w:sz w:val="28"/>
          <w:szCs w:val="28"/>
        </w:rPr>
        <w:t>ь</w:t>
      </w:r>
      <w:r w:rsidR="00DC440F" w:rsidRPr="00B6103B">
        <w:rPr>
          <w:rFonts w:ascii="Times New Roman" w:hAnsi="Times New Roman" w:cs="Times New Roman"/>
          <w:sz w:val="28"/>
          <w:szCs w:val="28"/>
        </w:rPr>
        <w:t>тате реорганизации определенного статуса или привычной</w:t>
      </w:r>
      <w:r w:rsidR="00BC38B8" w:rsidRPr="00B6103B">
        <w:rPr>
          <w:rFonts w:ascii="Times New Roman" w:hAnsi="Times New Roman" w:cs="Times New Roman"/>
          <w:sz w:val="28"/>
          <w:szCs w:val="28"/>
        </w:rPr>
        <w:t xml:space="preserve"> дружной атм</w:t>
      </w:r>
      <w:r w:rsidR="00BC38B8" w:rsidRPr="00B6103B">
        <w:rPr>
          <w:rFonts w:ascii="Times New Roman" w:hAnsi="Times New Roman" w:cs="Times New Roman"/>
          <w:sz w:val="28"/>
          <w:szCs w:val="28"/>
        </w:rPr>
        <w:t>о</w:t>
      </w:r>
      <w:r w:rsidR="00BC38B8" w:rsidRPr="00B6103B">
        <w:rPr>
          <w:rFonts w:ascii="Times New Roman" w:hAnsi="Times New Roman" w:cs="Times New Roman"/>
          <w:sz w:val="28"/>
          <w:szCs w:val="28"/>
        </w:rPr>
        <w:t>сферы внутри определенной профессиональной группы</w:t>
      </w:r>
      <w:r w:rsidR="00DC440F" w:rsidRPr="00B6103B">
        <w:rPr>
          <w:rFonts w:ascii="Times New Roman" w:hAnsi="Times New Roman" w:cs="Times New Roman"/>
          <w:sz w:val="28"/>
          <w:szCs w:val="28"/>
        </w:rPr>
        <w:t>, расстаться с люб</w:t>
      </w:r>
      <w:r w:rsidR="00DC440F" w:rsidRPr="00B6103B">
        <w:rPr>
          <w:rFonts w:ascii="Times New Roman" w:hAnsi="Times New Roman" w:cs="Times New Roman"/>
          <w:sz w:val="28"/>
          <w:szCs w:val="28"/>
        </w:rPr>
        <w:t>и</w:t>
      </w:r>
      <w:r w:rsidR="00DC440F" w:rsidRPr="00B6103B">
        <w:rPr>
          <w:rFonts w:ascii="Times New Roman" w:hAnsi="Times New Roman" w:cs="Times New Roman"/>
          <w:sz w:val="28"/>
          <w:szCs w:val="28"/>
        </w:rPr>
        <w:t>мыми  коллегами, не суметь приспособиться к новым требованиям.</w:t>
      </w:r>
      <w:r w:rsidR="003B5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809" w:rsidRDefault="00837B24">
      <w:pPr>
        <w:spacing w:after="0" w:line="360" w:lineRule="auto"/>
        <w:ind w:firstLine="709"/>
        <w:contextualSpacing/>
        <w:textAlignment w:val="baseline"/>
        <w:rPr>
          <w:sz w:val="28"/>
          <w:szCs w:val="28"/>
        </w:rPr>
      </w:pPr>
      <w:r w:rsidRPr="003B5AA2">
        <w:rPr>
          <w:rFonts w:ascii="Times New Roman" w:hAnsi="Times New Roman" w:cs="Times New Roman"/>
          <w:sz w:val="28"/>
          <w:szCs w:val="28"/>
        </w:rPr>
        <w:lastRenderedPageBreak/>
        <w:t>При выявлении сопротивления важно не ошибиться, в какой мере оно связано непосредственно с внедряемыми преобразованиями. Возможно, п</w:t>
      </w:r>
      <w:r w:rsidRPr="003B5AA2">
        <w:rPr>
          <w:rFonts w:ascii="Times New Roman" w:hAnsi="Times New Roman" w:cs="Times New Roman"/>
          <w:sz w:val="28"/>
          <w:szCs w:val="28"/>
        </w:rPr>
        <w:t>о</w:t>
      </w:r>
      <w:r w:rsidRPr="003B5AA2">
        <w:rPr>
          <w:rFonts w:ascii="Times New Roman" w:hAnsi="Times New Roman" w:cs="Times New Roman"/>
          <w:sz w:val="28"/>
          <w:szCs w:val="28"/>
        </w:rPr>
        <w:t xml:space="preserve">ведение сотрудников является следствием </w:t>
      </w:r>
      <w:r w:rsidR="00BC38B8" w:rsidRPr="003B5AA2">
        <w:rPr>
          <w:rFonts w:ascii="Times New Roman" w:hAnsi="Times New Roman" w:cs="Times New Roman"/>
          <w:sz w:val="28"/>
          <w:szCs w:val="28"/>
        </w:rPr>
        <w:t>их общей</w:t>
      </w:r>
      <w:r w:rsidRPr="003B5AA2">
        <w:rPr>
          <w:rFonts w:ascii="Times New Roman" w:hAnsi="Times New Roman" w:cs="Times New Roman"/>
          <w:sz w:val="28"/>
          <w:szCs w:val="28"/>
        </w:rPr>
        <w:t xml:space="preserve"> демотивации, увелич</w:t>
      </w:r>
      <w:r w:rsidRPr="003B5AA2">
        <w:rPr>
          <w:rFonts w:ascii="Times New Roman" w:hAnsi="Times New Roman" w:cs="Times New Roman"/>
          <w:sz w:val="28"/>
          <w:szCs w:val="28"/>
        </w:rPr>
        <w:t>е</w:t>
      </w:r>
      <w:r w:rsidRPr="003B5AA2">
        <w:rPr>
          <w:rFonts w:ascii="Times New Roman" w:hAnsi="Times New Roman" w:cs="Times New Roman"/>
          <w:sz w:val="28"/>
          <w:szCs w:val="28"/>
        </w:rPr>
        <w:t>ния количества конфликтов в коллективе, недовольства действиями отдел</w:t>
      </w:r>
      <w:r w:rsidRPr="003B5AA2">
        <w:rPr>
          <w:rFonts w:ascii="Times New Roman" w:hAnsi="Times New Roman" w:cs="Times New Roman"/>
          <w:sz w:val="28"/>
          <w:szCs w:val="28"/>
        </w:rPr>
        <w:t>ь</w:t>
      </w:r>
      <w:r w:rsidRPr="003B5AA2">
        <w:rPr>
          <w:rFonts w:ascii="Times New Roman" w:hAnsi="Times New Roman" w:cs="Times New Roman"/>
          <w:sz w:val="28"/>
          <w:szCs w:val="28"/>
        </w:rPr>
        <w:t xml:space="preserve">ных руководителей, перегруженностью и т.д.  </w:t>
      </w:r>
      <w:r w:rsidR="00DC440F" w:rsidRPr="003B5AA2">
        <w:rPr>
          <w:rFonts w:ascii="Times New Roman" w:hAnsi="Times New Roman" w:cs="Times New Roman"/>
          <w:sz w:val="28"/>
          <w:szCs w:val="28"/>
        </w:rPr>
        <w:t xml:space="preserve">Более того, каждый сотрудник воспринимает свой трудовой контракт гораздо шире, чем это зафиксировано в документах, поскольку всегда существует негласное соглашение о том, как и с какой </w:t>
      </w:r>
      <w:proofErr w:type="gramStart"/>
      <w:r w:rsidR="00DC440F" w:rsidRPr="003B5AA2">
        <w:rPr>
          <w:rFonts w:ascii="Times New Roman" w:hAnsi="Times New Roman" w:cs="Times New Roman"/>
          <w:sz w:val="28"/>
          <w:szCs w:val="28"/>
        </w:rPr>
        <w:t>нагрузкой</w:t>
      </w:r>
      <w:proofErr w:type="gramEnd"/>
      <w:r w:rsidR="00DC440F" w:rsidRPr="003B5AA2">
        <w:rPr>
          <w:rFonts w:ascii="Times New Roman" w:hAnsi="Times New Roman" w:cs="Times New Roman"/>
          <w:sz w:val="28"/>
          <w:szCs w:val="28"/>
        </w:rPr>
        <w:t xml:space="preserve"> он должен работать. При серьезных организационных преобразованиях происходит одностороннее, со стороны организации, изм</w:t>
      </w:r>
      <w:r w:rsidR="00DC440F" w:rsidRPr="003B5AA2">
        <w:rPr>
          <w:rFonts w:ascii="Times New Roman" w:hAnsi="Times New Roman" w:cs="Times New Roman"/>
          <w:sz w:val="28"/>
          <w:szCs w:val="28"/>
        </w:rPr>
        <w:t>е</w:t>
      </w:r>
      <w:r w:rsidR="00DC440F" w:rsidRPr="003B5AA2">
        <w:rPr>
          <w:rFonts w:ascii="Times New Roman" w:hAnsi="Times New Roman" w:cs="Times New Roman"/>
          <w:sz w:val="28"/>
          <w:szCs w:val="28"/>
        </w:rPr>
        <w:t>нение этих принципов и работнику остается либо бороться за их сохранение (оказывая активное сопротивление), либо принять новые, даже будучи нед</w:t>
      </w:r>
      <w:r w:rsidR="00DC440F" w:rsidRPr="003B5AA2">
        <w:rPr>
          <w:rFonts w:ascii="Times New Roman" w:hAnsi="Times New Roman" w:cs="Times New Roman"/>
          <w:sz w:val="28"/>
          <w:szCs w:val="28"/>
        </w:rPr>
        <w:t>о</w:t>
      </w:r>
      <w:r w:rsidR="00DC440F" w:rsidRPr="003B5AA2">
        <w:rPr>
          <w:rFonts w:ascii="Times New Roman" w:hAnsi="Times New Roman" w:cs="Times New Roman"/>
          <w:sz w:val="28"/>
          <w:szCs w:val="28"/>
        </w:rPr>
        <w:t>вольным</w:t>
      </w:r>
      <w:r w:rsidR="003B5AA2" w:rsidRPr="003B5AA2">
        <w:rPr>
          <w:rFonts w:ascii="Times New Roman" w:hAnsi="Times New Roman" w:cs="Times New Roman"/>
          <w:sz w:val="28"/>
          <w:szCs w:val="28"/>
        </w:rPr>
        <w:t xml:space="preserve"> </w:t>
      </w:r>
      <w:r w:rsidR="00DC440F" w:rsidRPr="003B5AA2">
        <w:rPr>
          <w:rFonts w:ascii="Times New Roman" w:hAnsi="Times New Roman" w:cs="Times New Roman"/>
          <w:sz w:val="28"/>
          <w:szCs w:val="28"/>
        </w:rPr>
        <w:t xml:space="preserve">(что тоже сказывается на качестве работы). </w:t>
      </w:r>
    </w:p>
    <w:p w:rsidR="008A6809" w:rsidRDefault="005D045B">
      <w:pPr>
        <w:spacing w:after="0" w:line="360" w:lineRule="auto"/>
        <w:ind w:firstLine="709"/>
        <w:contextualSpacing/>
        <w:textAlignment w:val="baseline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5D045B">
        <w:rPr>
          <w:rFonts w:ascii="Times New Roman" w:hAnsi="Times New Roman" w:cs="Times New Roman"/>
          <w:sz w:val="28"/>
          <w:szCs w:val="28"/>
        </w:rPr>
        <w:t>Следует понимать, что подобное поведение персонала неизбежно при любых реорганизационных изменениях. Оно является нормальной психол</w:t>
      </w:r>
      <w:r w:rsidRPr="005D045B">
        <w:rPr>
          <w:rFonts w:ascii="Times New Roman" w:hAnsi="Times New Roman" w:cs="Times New Roman"/>
          <w:sz w:val="28"/>
          <w:szCs w:val="28"/>
        </w:rPr>
        <w:t>о</w:t>
      </w:r>
      <w:r w:rsidRPr="005D045B">
        <w:rPr>
          <w:rFonts w:ascii="Times New Roman" w:hAnsi="Times New Roman" w:cs="Times New Roman"/>
          <w:sz w:val="28"/>
          <w:szCs w:val="28"/>
        </w:rPr>
        <w:t>гической реакцией на изменение окружающего мира и представляет собой попытку адаптации к новым условиям. И руководство может помочь своим сотрудникам пройти через этот неизбежный процесс более спокойно и с м</w:t>
      </w:r>
      <w:r w:rsidRPr="005D045B">
        <w:rPr>
          <w:rFonts w:ascii="Times New Roman" w:hAnsi="Times New Roman" w:cs="Times New Roman"/>
          <w:sz w:val="28"/>
          <w:szCs w:val="28"/>
        </w:rPr>
        <w:t>и</w:t>
      </w:r>
      <w:r w:rsidRPr="005D045B">
        <w:rPr>
          <w:rFonts w:ascii="Times New Roman" w:hAnsi="Times New Roman" w:cs="Times New Roman"/>
          <w:sz w:val="28"/>
          <w:szCs w:val="28"/>
        </w:rPr>
        <w:t xml:space="preserve">нимальными потерями, как для работника, так и для организации. Для этого 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руководству необходимо комплексно взглянуть на процесс готовящихся и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з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менений, предугадать реакцию на них людей, выработать план профилакт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и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ческих мероприятий по предупреждению этих действий.</w:t>
      </w:r>
    </w:p>
    <w:p w:rsidR="008A6809" w:rsidRDefault="005D045B">
      <w:pPr>
        <w:spacing w:after="0" w:line="360" w:lineRule="auto"/>
        <w:ind w:firstLine="709"/>
        <w:contextualSpacing/>
        <w:textAlignment w:val="baseline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Для этого в первую очередь, надо проанализировать базовые предста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в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ления всех сотрудников объединяемых организаций, так как именно в них сокрыты потенциальные риски сопротивления преобразованиям, затем  в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ы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явить основные причины возможного сопротивления. И построить работу административной команды таким образом, чтобы потенциальные риски с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о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противления персонала были сглажены пропедевтическими организацио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н</w:t>
      </w:r>
      <w:r w:rsidRPr="005D045B">
        <w:rPr>
          <w:rStyle w:val="af0"/>
          <w:rFonts w:ascii="Times New Roman" w:hAnsi="Times New Roman" w:cs="Times New Roman"/>
          <w:b w:val="0"/>
          <w:sz w:val="28"/>
          <w:szCs w:val="28"/>
        </w:rPr>
        <w:t>ными мероприятиями и информационной компетентностью сотрудников.</w:t>
      </w:r>
    </w:p>
    <w:p w:rsidR="00AD1B0A" w:rsidRDefault="00AD1B0A">
      <w:pPr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br w:type="page"/>
      </w:r>
    </w:p>
    <w:p w:rsidR="00AD1B0A" w:rsidRDefault="00100A6E">
      <w:pPr>
        <w:pStyle w:val="a7"/>
        <w:spacing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</w:p>
    <w:p w:rsidR="00AD1B0A" w:rsidRDefault="00100A6E">
      <w:pPr>
        <w:pStyle w:val="a7"/>
        <w:spacing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3B">
        <w:rPr>
          <w:rFonts w:ascii="Times New Roman" w:hAnsi="Times New Roman" w:cs="Times New Roman"/>
          <w:b/>
          <w:sz w:val="28"/>
          <w:szCs w:val="28"/>
        </w:rPr>
        <w:t>Анализ базовых представлений педагогических работников, их влияние на п</w:t>
      </w:r>
      <w:r w:rsidR="00D026F9">
        <w:rPr>
          <w:rFonts w:ascii="Times New Roman" w:hAnsi="Times New Roman" w:cs="Times New Roman"/>
          <w:b/>
          <w:sz w:val="28"/>
          <w:szCs w:val="28"/>
        </w:rPr>
        <w:t xml:space="preserve">роцесс управления сопротивлением </w:t>
      </w:r>
      <w:r w:rsidRPr="00B6103B">
        <w:rPr>
          <w:rFonts w:ascii="Times New Roman" w:hAnsi="Times New Roman" w:cs="Times New Roman"/>
          <w:b/>
          <w:sz w:val="28"/>
          <w:szCs w:val="28"/>
        </w:rPr>
        <w:t>при реорганизации образовательных учреждений</w:t>
      </w:r>
    </w:p>
    <w:p w:rsidR="00AD1B0A" w:rsidRDefault="00AD1B0A">
      <w:pPr>
        <w:pStyle w:val="a7"/>
        <w:spacing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B0A" w:rsidRDefault="00100A6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3B">
        <w:rPr>
          <w:rFonts w:ascii="Times New Roman" w:hAnsi="Times New Roman" w:cs="Times New Roman"/>
          <w:b/>
          <w:sz w:val="28"/>
          <w:szCs w:val="28"/>
        </w:rPr>
        <w:t>Методика анализа.</w:t>
      </w:r>
    </w:p>
    <w:p w:rsidR="00AD1B0A" w:rsidRDefault="002458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sz w:val="28"/>
          <w:szCs w:val="28"/>
        </w:rPr>
        <w:t>Опрос  педагогических сотрудников десяти образовательных учрежд</w:t>
      </w:r>
      <w:r w:rsidRPr="00B6103B">
        <w:rPr>
          <w:rFonts w:ascii="Times New Roman" w:hAnsi="Times New Roman" w:cs="Times New Roman"/>
          <w:sz w:val="28"/>
          <w:szCs w:val="28"/>
        </w:rPr>
        <w:t>е</w:t>
      </w:r>
      <w:r w:rsidRPr="00B6103B">
        <w:rPr>
          <w:rFonts w:ascii="Times New Roman" w:hAnsi="Times New Roman" w:cs="Times New Roman"/>
          <w:sz w:val="28"/>
          <w:szCs w:val="28"/>
        </w:rPr>
        <w:t>ний района Хамовники Центрального округа города Москвы проводи</w:t>
      </w:r>
      <w:r w:rsidR="007F1EB7">
        <w:rPr>
          <w:rFonts w:ascii="Times New Roman" w:hAnsi="Times New Roman" w:cs="Times New Roman"/>
          <w:sz w:val="28"/>
          <w:szCs w:val="28"/>
        </w:rPr>
        <w:t>лся  с конца августа до начала</w:t>
      </w:r>
      <w:r w:rsidRPr="00B6103B">
        <w:rPr>
          <w:rFonts w:ascii="Times New Roman" w:hAnsi="Times New Roman" w:cs="Times New Roman"/>
          <w:sz w:val="28"/>
          <w:szCs w:val="28"/>
        </w:rPr>
        <w:t xml:space="preserve"> октября 2013 года</w:t>
      </w:r>
      <w:r w:rsidR="008B69F4" w:rsidRPr="00B6103B">
        <w:rPr>
          <w:rStyle w:val="af"/>
          <w:rFonts w:ascii="Times New Roman" w:hAnsi="Times New Roman" w:cs="Times New Roman"/>
          <w:sz w:val="28"/>
          <w:szCs w:val="28"/>
        </w:rPr>
        <w:footnoteReference w:id="44"/>
      </w:r>
      <w:r w:rsidR="007F1EB7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D026F9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участвовало </w:t>
      </w:r>
      <w:r w:rsidR="00245802" w:rsidRPr="00B6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600 </w:t>
      </w:r>
      <w:r w:rsidR="00245802" w:rsidRPr="00B6103B">
        <w:rPr>
          <w:rFonts w:ascii="Times New Roman" w:hAnsi="Times New Roman" w:cs="Times New Roman"/>
          <w:sz w:val="28"/>
          <w:szCs w:val="28"/>
        </w:rPr>
        <w:t>человек. 28 респондентов заполнили  анкету  некорректно, поэтому их анкеты в обработке не участвовали. Конечное число анкет, допущенных к обсчёту результ</w:t>
      </w:r>
      <w:r w:rsidR="000C46E1" w:rsidRPr="00B6103B">
        <w:rPr>
          <w:rFonts w:ascii="Times New Roman" w:hAnsi="Times New Roman" w:cs="Times New Roman"/>
          <w:sz w:val="28"/>
          <w:szCs w:val="28"/>
        </w:rPr>
        <w:t>атов, составило  572 экземпляра</w:t>
      </w:r>
      <w:r w:rsidR="00245802" w:rsidRPr="00B6103B">
        <w:rPr>
          <w:rFonts w:ascii="Times New Roman" w:hAnsi="Times New Roman" w:cs="Times New Roman"/>
          <w:sz w:val="28"/>
          <w:szCs w:val="28"/>
        </w:rPr>
        <w:t>. Обр</w:t>
      </w:r>
      <w:r w:rsidR="00245802" w:rsidRPr="00B6103B">
        <w:rPr>
          <w:rFonts w:ascii="Times New Roman" w:hAnsi="Times New Roman" w:cs="Times New Roman"/>
          <w:sz w:val="28"/>
          <w:szCs w:val="28"/>
        </w:rPr>
        <w:t>а</w:t>
      </w:r>
      <w:r w:rsidR="00245802" w:rsidRPr="00B6103B">
        <w:rPr>
          <w:rFonts w:ascii="Times New Roman" w:hAnsi="Times New Roman" w:cs="Times New Roman"/>
          <w:sz w:val="28"/>
          <w:szCs w:val="28"/>
        </w:rPr>
        <w:t>ботка полученных от респонден</w:t>
      </w:r>
      <w:r w:rsidR="000C46E1" w:rsidRPr="00B6103B">
        <w:rPr>
          <w:rFonts w:ascii="Times New Roman" w:hAnsi="Times New Roman" w:cs="Times New Roman"/>
          <w:sz w:val="28"/>
          <w:szCs w:val="28"/>
        </w:rPr>
        <w:t xml:space="preserve">тов анкет проведена по формулам Герта </w:t>
      </w:r>
      <w:r w:rsidR="00245802" w:rsidRPr="00B6103B">
        <w:rPr>
          <w:rFonts w:ascii="Times New Roman" w:hAnsi="Times New Roman" w:cs="Times New Roman"/>
          <w:sz w:val="28"/>
          <w:szCs w:val="28"/>
        </w:rPr>
        <w:t xml:space="preserve">Хофстеде в программе  </w:t>
      </w:r>
      <w:r w:rsidR="00245802" w:rsidRPr="00B61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IBM</w:t>
      </w:r>
      <w:r w:rsidR="00245802" w:rsidRPr="00B6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02" w:rsidRPr="00B61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SPSS</w:t>
      </w:r>
      <w:r w:rsidR="00245802" w:rsidRPr="00B6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02" w:rsidRPr="00B61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Statistics</w:t>
      </w:r>
      <w:r w:rsidR="00245802" w:rsidRPr="00B6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</w:t>
      </w:r>
    </w:p>
    <w:p w:rsidR="00AD1B0A" w:rsidRDefault="002458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sz w:val="28"/>
          <w:szCs w:val="28"/>
        </w:rPr>
        <w:t>Все образовательные учреждения на  момент проведения опроса нах</w:t>
      </w:r>
      <w:r w:rsidRPr="00B6103B">
        <w:rPr>
          <w:rFonts w:ascii="Times New Roman" w:hAnsi="Times New Roman" w:cs="Times New Roman"/>
          <w:sz w:val="28"/>
          <w:szCs w:val="28"/>
        </w:rPr>
        <w:t>о</w:t>
      </w:r>
      <w:r w:rsidRPr="00B6103B">
        <w:rPr>
          <w:rFonts w:ascii="Times New Roman" w:hAnsi="Times New Roman" w:cs="Times New Roman"/>
          <w:sz w:val="28"/>
          <w:szCs w:val="28"/>
        </w:rPr>
        <w:t>дились либо в ожидании, либо в стадии реструктуризации. Сейчас на их базе образовано четыре больших образовательных комплекса.</w:t>
      </w:r>
    </w:p>
    <w:p w:rsidR="00AD1B0A" w:rsidRDefault="008B557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245802" w:rsidRPr="007F1EB7">
        <w:rPr>
          <w:rFonts w:ascii="Times New Roman" w:hAnsi="Times New Roman" w:cs="Times New Roman"/>
          <w:b/>
          <w:sz w:val="28"/>
          <w:szCs w:val="28"/>
        </w:rPr>
        <w:t>Сведения о респондентах:</w:t>
      </w:r>
    </w:p>
    <w:p w:rsidR="00AD1B0A" w:rsidRDefault="00245802">
      <w:pPr>
        <w:pStyle w:val="a7"/>
        <w:numPr>
          <w:ilvl w:val="0"/>
          <w:numId w:val="4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EB7">
        <w:rPr>
          <w:rFonts w:ascii="Times New Roman" w:hAnsi="Times New Roman" w:cs="Times New Roman"/>
          <w:sz w:val="28"/>
          <w:szCs w:val="28"/>
        </w:rPr>
        <w:t>По гендерному признаку</w:t>
      </w:r>
      <w:r w:rsidR="003B5AA2" w:rsidRPr="007F1EB7">
        <w:rPr>
          <w:rFonts w:ascii="Times New Roman" w:hAnsi="Times New Roman" w:cs="Times New Roman"/>
          <w:sz w:val="28"/>
          <w:szCs w:val="28"/>
        </w:rPr>
        <w:t xml:space="preserve"> (Диаграмма 3)</w:t>
      </w:r>
      <w:r w:rsidR="00592FE7" w:rsidRPr="007F1EB7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592F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sz w:val="28"/>
          <w:szCs w:val="28"/>
        </w:rPr>
        <w:t>Большинство опрошенных  педагогов – женщины (85,3%), мужчины пре</w:t>
      </w:r>
      <w:r w:rsidRPr="00B6103B">
        <w:rPr>
          <w:rFonts w:ascii="Times New Roman" w:hAnsi="Times New Roman" w:cs="Times New Roman"/>
          <w:sz w:val="28"/>
          <w:szCs w:val="28"/>
        </w:rPr>
        <w:t>д</w:t>
      </w:r>
      <w:r w:rsidRPr="00B6103B">
        <w:rPr>
          <w:rFonts w:ascii="Times New Roman" w:hAnsi="Times New Roman" w:cs="Times New Roman"/>
          <w:sz w:val="28"/>
          <w:szCs w:val="28"/>
        </w:rPr>
        <w:t>ставляют  менее одной шестой части (14,7%).</w:t>
      </w:r>
    </w:p>
    <w:p w:rsidR="00AD1B0A" w:rsidRDefault="003B5A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B0A" w:rsidRDefault="003B5AA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3.</w:t>
      </w:r>
    </w:p>
    <w:p w:rsidR="00AD1B0A" w:rsidRDefault="00245802">
      <w:pPr>
        <w:contextualSpacing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325" cy="2743200"/>
            <wp:effectExtent l="19050" t="0" r="18875" b="0"/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A6809" w:rsidRDefault="00245802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EB7">
        <w:rPr>
          <w:rFonts w:ascii="Times New Roman" w:hAnsi="Times New Roman" w:cs="Times New Roman"/>
          <w:sz w:val="28"/>
          <w:szCs w:val="28"/>
        </w:rPr>
        <w:t>По возрасту</w:t>
      </w:r>
      <w:r w:rsidR="003B5AA2" w:rsidRPr="007F1EB7">
        <w:rPr>
          <w:rFonts w:ascii="Times New Roman" w:hAnsi="Times New Roman" w:cs="Times New Roman"/>
          <w:sz w:val="28"/>
          <w:szCs w:val="28"/>
        </w:rPr>
        <w:t xml:space="preserve"> (Диаграмма 4)</w:t>
      </w:r>
      <w:r w:rsidR="00592FE7" w:rsidRPr="007F1EB7">
        <w:rPr>
          <w:rFonts w:ascii="Times New Roman" w:hAnsi="Times New Roman" w:cs="Times New Roman"/>
          <w:sz w:val="28"/>
          <w:szCs w:val="28"/>
        </w:rPr>
        <w:t>.</w:t>
      </w:r>
    </w:p>
    <w:p w:rsidR="008A6809" w:rsidRDefault="000C46E1">
      <w:pPr>
        <w:pStyle w:val="a7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sz w:val="28"/>
          <w:szCs w:val="28"/>
        </w:rPr>
        <w:t>К</w:t>
      </w:r>
      <w:r w:rsidR="00592FE7" w:rsidRPr="00B6103B">
        <w:rPr>
          <w:rFonts w:ascii="Times New Roman" w:hAnsi="Times New Roman" w:cs="Times New Roman"/>
          <w:sz w:val="28"/>
          <w:szCs w:val="28"/>
        </w:rPr>
        <w:t>оличество респондентов в возрасте от</w:t>
      </w:r>
      <w:r w:rsidR="00CB1BE2" w:rsidRPr="00B6103B">
        <w:rPr>
          <w:rFonts w:ascii="Times New Roman" w:hAnsi="Times New Roman" w:cs="Times New Roman"/>
          <w:sz w:val="28"/>
          <w:szCs w:val="28"/>
        </w:rPr>
        <w:t xml:space="preserve"> </w:t>
      </w:r>
      <w:r w:rsidR="00592FE7" w:rsidRPr="00B6103B">
        <w:rPr>
          <w:rFonts w:ascii="Times New Roman" w:hAnsi="Times New Roman" w:cs="Times New Roman"/>
          <w:sz w:val="28"/>
          <w:szCs w:val="28"/>
        </w:rPr>
        <w:t xml:space="preserve">45 до 55 лет </w:t>
      </w:r>
      <w:r w:rsidRPr="00B6103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92FE7" w:rsidRPr="00B6103B">
        <w:rPr>
          <w:rFonts w:ascii="Times New Roman" w:hAnsi="Times New Roman" w:cs="Times New Roman"/>
          <w:sz w:val="28"/>
          <w:szCs w:val="28"/>
        </w:rPr>
        <w:t>41,2</w:t>
      </w:r>
      <w:r w:rsidRPr="00B6103B">
        <w:rPr>
          <w:rFonts w:ascii="Times New Roman" w:hAnsi="Times New Roman" w:cs="Times New Roman"/>
          <w:sz w:val="28"/>
          <w:szCs w:val="28"/>
        </w:rPr>
        <w:t>%</w:t>
      </w:r>
      <w:r w:rsidR="00CB1BE2" w:rsidRPr="00B6103B">
        <w:rPr>
          <w:rFonts w:ascii="Times New Roman" w:hAnsi="Times New Roman" w:cs="Times New Roman"/>
          <w:sz w:val="28"/>
          <w:szCs w:val="28"/>
        </w:rPr>
        <w:t>, почти 1/3 опрошенных - группа педагогов в возрасте от 30 до 45 лет (29%), достаточно хорошо представлены молодые педагоги до 30 лет (15,8%). Педагогов  пенсионного возраста – 14%.</w:t>
      </w:r>
    </w:p>
    <w:p w:rsidR="00AD1B0A" w:rsidRDefault="003B5AA2">
      <w:pPr>
        <w:pStyle w:val="a7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4.</w:t>
      </w:r>
    </w:p>
    <w:p w:rsidR="00AD1B0A" w:rsidRDefault="00AD1B0A">
      <w:pPr>
        <w:pStyle w:val="a7"/>
        <w:ind w:left="450"/>
        <w:rPr>
          <w:rFonts w:ascii="Times New Roman" w:hAnsi="Times New Roman" w:cs="Times New Roman"/>
          <w:sz w:val="28"/>
          <w:szCs w:val="28"/>
        </w:rPr>
      </w:pPr>
    </w:p>
    <w:p w:rsidR="00AD1B0A" w:rsidRDefault="00245802">
      <w:pPr>
        <w:contextualSpacing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A6809" w:rsidRDefault="00245802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sz w:val="28"/>
          <w:szCs w:val="28"/>
        </w:rPr>
        <w:t>По образованию</w:t>
      </w:r>
      <w:r w:rsidR="003B5AA2">
        <w:rPr>
          <w:rFonts w:ascii="Times New Roman" w:hAnsi="Times New Roman" w:cs="Times New Roman"/>
          <w:sz w:val="28"/>
          <w:szCs w:val="28"/>
        </w:rPr>
        <w:t xml:space="preserve"> (Диаграмма 5)</w:t>
      </w:r>
      <w:r w:rsidR="00CB1BE2" w:rsidRPr="00B6103B">
        <w:rPr>
          <w:rFonts w:ascii="Times New Roman" w:hAnsi="Times New Roman" w:cs="Times New Roman"/>
          <w:sz w:val="28"/>
          <w:szCs w:val="28"/>
        </w:rPr>
        <w:t>.</w:t>
      </w:r>
    </w:p>
    <w:p w:rsidR="008A6809" w:rsidRDefault="00CB1BE2">
      <w:pPr>
        <w:pStyle w:val="a7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proofErr w:type="gramStart"/>
      <w:r w:rsidRPr="00B6103B">
        <w:rPr>
          <w:rFonts w:ascii="Times New Roman" w:hAnsi="Times New Roman" w:cs="Times New Roman"/>
          <w:sz w:val="28"/>
          <w:szCs w:val="28"/>
        </w:rPr>
        <w:t>93,2% опрошенных имеют высшее образование, среди них почти 10% п</w:t>
      </w:r>
      <w:r w:rsidRPr="00B6103B">
        <w:rPr>
          <w:rFonts w:ascii="Times New Roman" w:hAnsi="Times New Roman" w:cs="Times New Roman"/>
          <w:sz w:val="28"/>
          <w:szCs w:val="28"/>
        </w:rPr>
        <w:t>о</w:t>
      </w:r>
      <w:r w:rsidRPr="00B6103B">
        <w:rPr>
          <w:rFonts w:ascii="Times New Roman" w:hAnsi="Times New Roman" w:cs="Times New Roman"/>
          <w:sz w:val="28"/>
          <w:szCs w:val="28"/>
        </w:rPr>
        <w:t>лучили ещё</w:t>
      </w:r>
      <w:r w:rsidR="000C46E1" w:rsidRPr="00B6103B">
        <w:rPr>
          <w:rFonts w:ascii="Times New Roman" w:hAnsi="Times New Roman" w:cs="Times New Roman"/>
          <w:sz w:val="28"/>
          <w:szCs w:val="28"/>
        </w:rPr>
        <w:t xml:space="preserve"> и послевузовское образование (</w:t>
      </w:r>
      <w:r w:rsidRPr="00B6103B">
        <w:rPr>
          <w:rFonts w:ascii="Times New Roman" w:hAnsi="Times New Roman" w:cs="Times New Roman"/>
          <w:sz w:val="28"/>
          <w:szCs w:val="28"/>
        </w:rPr>
        <w:t>аспирантура, докторантура)</w:t>
      </w:r>
      <w:r w:rsidR="0071023D" w:rsidRPr="00B610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B0A" w:rsidRDefault="00AD1B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3B5AA2">
      <w:pPr>
        <w:pStyle w:val="a7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5.</w:t>
      </w:r>
    </w:p>
    <w:p w:rsidR="00AD1B0A" w:rsidRDefault="00245802">
      <w:pPr>
        <w:contextualSpacing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857500"/>
            <wp:effectExtent l="19050" t="0" r="19050" b="0"/>
            <wp:docPr id="27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A6809" w:rsidRDefault="00245802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sz w:val="28"/>
          <w:szCs w:val="28"/>
        </w:rPr>
        <w:t>По управленческой деятельности</w:t>
      </w:r>
      <w:r w:rsidR="003B5AA2">
        <w:rPr>
          <w:rFonts w:ascii="Times New Roman" w:hAnsi="Times New Roman" w:cs="Times New Roman"/>
          <w:sz w:val="28"/>
          <w:szCs w:val="28"/>
        </w:rPr>
        <w:t xml:space="preserve"> (Диаграмма 6)</w:t>
      </w:r>
      <w:r w:rsidR="0071023D" w:rsidRPr="00B6103B">
        <w:rPr>
          <w:rFonts w:ascii="Times New Roman" w:hAnsi="Times New Roman" w:cs="Times New Roman"/>
          <w:sz w:val="28"/>
          <w:szCs w:val="28"/>
        </w:rPr>
        <w:t>.</w:t>
      </w:r>
    </w:p>
    <w:p w:rsidR="008A6809" w:rsidRDefault="0071023D">
      <w:pPr>
        <w:pStyle w:val="a7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sz w:val="28"/>
          <w:szCs w:val="28"/>
        </w:rPr>
        <w:t>В основном в анкетировании приняли участие педагоги образовательных учреждений (88,2%), управленческий персонал (директора и их замест</w:t>
      </w:r>
      <w:r w:rsidRPr="00B6103B">
        <w:rPr>
          <w:rFonts w:ascii="Times New Roman" w:hAnsi="Times New Roman" w:cs="Times New Roman"/>
          <w:sz w:val="28"/>
          <w:szCs w:val="28"/>
        </w:rPr>
        <w:t>и</w:t>
      </w:r>
      <w:r w:rsidRPr="00B6103B">
        <w:rPr>
          <w:rFonts w:ascii="Times New Roman" w:hAnsi="Times New Roman" w:cs="Times New Roman"/>
          <w:sz w:val="28"/>
          <w:szCs w:val="28"/>
        </w:rPr>
        <w:t>тели)  составляет значительно меньшую часть (11,8%).</w:t>
      </w:r>
    </w:p>
    <w:p w:rsidR="00AD1B0A" w:rsidRDefault="003B5AA2">
      <w:pPr>
        <w:pStyle w:val="a7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6.</w:t>
      </w:r>
    </w:p>
    <w:p w:rsidR="00AD1B0A" w:rsidRDefault="00245802">
      <w:pPr>
        <w:contextualSpacing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A6809" w:rsidRDefault="0071023D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103B">
        <w:rPr>
          <w:rFonts w:ascii="Times New Roman" w:hAnsi="Times New Roman" w:cs="Times New Roman"/>
          <w:sz w:val="28"/>
          <w:szCs w:val="28"/>
        </w:rPr>
        <w:t>По социально</w:t>
      </w:r>
      <w:r w:rsidR="000C46E1" w:rsidRPr="00B6103B">
        <w:rPr>
          <w:rFonts w:ascii="Times New Roman" w:hAnsi="Times New Roman" w:cs="Times New Roman"/>
          <w:sz w:val="28"/>
          <w:szCs w:val="28"/>
        </w:rPr>
        <w:t xml:space="preserve"> </w:t>
      </w:r>
      <w:r w:rsidRPr="00B6103B">
        <w:rPr>
          <w:rFonts w:ascii="Times New Roman" w:hAnsi="Times New Roman" w:cs="Times New Roman"/>
          <w:sz w:val="28"/>
          <w:szCs w:val="28"/>
        </w:rPr>
        <w:t>- педагогическому</w:t>
      </w:r>
      <w:r w:rsidR="00245802" w:rsidRPr="00B6103B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="003B5AA2">
        <w:rPr>
          <w:rFonts w:ascii="Times New Roman" w:hAnsi="Times New Roman" w:cs="Times New Roman"/>
          <w:sz w:val="28"/>
          <w:szCs w:val="28"/>
        </w:rPr>
        <w:t xml:space="preserve"> (Диаграмма 7)</w:t>
      </w:r>
      <w:r w:rsidRPr="00B6103B">
        <w:rPr>
          <w:rFonts w:ascii="Times New Roman" w:hAnsi="Times New Roman" w:cs="Times New Roman"/>
          <w:sz w:val="28"/>
          <w:szCs w:val="28"/>
        </w:rPr>
        <w:t>.</w:t>
      </w:r>
    </w:p>
    <w:p w:rsidR="008A6809" w:rsidRDefault="0071023D">
      <w:pPr>
        <w:pStyle w:val="a7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proofErr w:type="gramStart"/>
      <w:r w:rsidRPr="00B6103B">
        <w:rPr>
          <w:rFonts w:ascii="Times New Roman" w:hAnsi="Times New Roman" w:cs="Times New Roman"/>
          <w:sz w:val="28"/>
          <w:szCs w:val="28"/>
        </w:rPr>
        <w:t>Подавляющее число опрошенных составляют учителя (79%),  другие группы педагогических работников представлены социальными педаг</w:t>
      </w:r>
      <w:r w:rsidRPr="00B6103B">
        <w:rPr>
          <w:rFonts w:ascii="Times New Roman" w:hAnsi="Times New Roman" w:cs="Times New Roman"/>
          <w:sz w:val="28"/>
          <w:szCs w:val="28"/>
        </w:rPr>
        <w:t>о</w:t>
      </w:r>
      <w:r w:rsidRPr="00B6103B">
        <w:rPr>
          <w:rFonts w:ascii="Times New Roman" w:hAnsi="Times New Roman" w:cs="Times New Roman"/>
          <w:sz w:val="28"/>
          <w:szCs w:val="28"/>
        </w:rPr>
        <w:lastRenderedPageBreak/>
        <w:t>гами (3,7%),</w:t>
      </w:r>
      <w:r w:rsidR="008B5579">
        <w:rPr>
          <w:rFonts w:ascii="Times New Roman" w:hAnsi="Times New Roman" w:cs="Times New Roman"/>
          <w:sz w:val="28"/>
          <w:szCs w:val="28"/>
        </w:rPr>
        <w:t xml:space="preserve"> педагогами-психологами (4%) , </w:t>
      </w:r>
      <w:r w:rsidRPr="00B6103B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8B5579">
        <w:rPr>
          <w:rFonts w:ascii="Times New Roman" w:hAnsi="Times New Roman" w:cs="Times New Roman"/>
          <w:sz w:val="28"/>
          <w:szCs w:val="28"/>
        </w:rPr>
        <w:t xml:space="preserve">и педагогами дополнительного образования </w:t>
      </w:r>
      <w:r w:rsidRPr="00B6103B">
        <w:rPr>
          <w:rFonts w:ascii="Times New Roman" w:hAnsi="Times New Roman" w:cs="Times New Roman"/>
          <w:sz w:val="28"/>
          <w:szCs w:val="28"/>
        </w:rPr>
        <w:t>(13,2%).</w:t>
      </w:r>
      <w:proofErr w:type="gramEnd"/>
    </w:p>
    <w:p w:rsidR="00AD1B0A" w:rsidRDefault="003B5AA2">
      <w:pPr>
        <w:pStyle w:val="a7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7.</w:t>
      </w:r>
    </w:p>
    <w:p w:rsidR="00AD1B0A" w:rsidRDefault="00245802">
      <w:pPr>
        <w:contextualSpacing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A6809" w:rsidRDefault="00245802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23D">
        <w:rPr>
          <w:rFonts w:ascii="Times New Roman" w:hAnsi="Times New Roman" w:cs="Times New Roman"/>
          <w:sz w:val="28"/>
          <w:szCs w:val="28"/>
        </w:rPr>
        <w:t>По стажу работы</w:t>
      </w:r>
      <w:r w:rsidR="003B5AA2">
        <w:rPr>
          <w:rFonts w:ascii="Times New Roman" w:hAnsi="Times New Roman" w:cs="Times New Roman"/>
          <w:sz w:val="28"/>
          <w:szCs w:val="28"/>
        </w:rPr>
        <w:t xml:space="preserve"> (Диаграмма 8)</w:t>
      </w:r>
      <w:r w:rsidR="0071023D" w:rsidRPr="0071023D">
        <w:rPr>
          <w:rFonts w:ascii="Times New Roman" w:hAnsi="Times New Roman" w:cs="Times New Roman"/>
          <w:sz w:val="28"/>
          <w:szCs w:val="28"/>
        </w:rPr>
        <w:t>.</w:t>
      </w:r>
    </w:p>
    <w:p w:rsidR="008A6809" w:rsidRDefault="0071023D">
      <w:pPr>
        <w:pStyle w:val="a7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респондентов проработали в школе более 10 л</w:t>
      </w:r>
      <w:r w:rsidR="000C46E1">
        <w:rPr>
          <w:rFonts w:ascii="Times New Roman" w:hAnsi="Times New Roman" w:cs="Times New Roman"/>
          <w:sz w:val="28"/>
          <w:szCs w:val="28"/>
        </w:rPr>
        <w:t>ет (73%).  Причем п</w:t>
      </w:r>
      <w:r w:rsidR="00427437">
        <w:rPr>
          <w:rFonts w:ascii="Times New Roman" w:hAnsi="Times New Roman" w:cs="Times New Roman"/>
          <w:sz w:val="28"/>
          <w:szCs w:val="28"/>
        </w:rPr>
        <w:t>едагогов, имеющих стаж работы</w:t>
      </w:r>
      <w:r>
        <w:rPr>
          <w:rFonts w:ascii="Times New Roman" w:hAnsi="Times New Roman" w:cs="Times New Roman"/>
          <w:sz w:val="28"/>
          <w:szCs w:val="28"/>
        </w:rPr>
        <w:t xml:space="preserve"> свыше 20 лет</w:t>
      </w:r>
      <w:r w:rsidR="000C46E1">
        <w:rPr>
          <w:rFonts w:ascii="Times New Roman" w:hAnsi="Times New Roman" w:cs="Times New Roman"/>
          <w:sz w:val="28"/>
          <w:szCs w:val="28"/>
        </w:rPr>
        <w:t xml:space="preserve">, </w:t>
      </w:r>
      <w:r w:rsidR="00427437">
        <w:rPr>
          <w:rFonts w:ascii="Times New Roman" w:hAnsi="Times New Roman" w:cs="Times New Roman"/>
          <w:sz w:val="28"/>
          <w:szCs w:val="28"/>
        </w:rPr>
        <w:t>почти 50%</w:t>
      </w:r>
      <w:r>
        <w:rPr>
          <w:rFonts w:ascii="Times New Roman" w:hAnsi="Times New Roman" w:cs="Times New Roman"/>
          <w:sz w:val="28"/>
          <w:szCs w:val="28"/>
        </w:rPr>
        <w:t>, чуть меньше четверти</w:t>
      </w:r>
      <w:r w:rsidR="00427437">
        <w:rPr>
          <w:rFonts w:ascii="Times New Roman" w:hAnsi="Times New Roman" w:cs="Times New Roman"/>
          <w:sz w:val="28"/>
          <w:szCs w:val="28"/>
        </w:rPr>
        <w:t xml:space="preserve"> (23,2%) работников со стажем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C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до 20 лет.</w:t>
      </w:r>
    </w:p>
    <w:p w:rsidR="00AD1B0A" w:rsidRDefault="003B5AA2">
      <w:pPr>
        <w:pStyle w:val="a7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8.</w:t>
      </w:r>
    </w:p>
    <w:p w:rsidR="00AD1B0A" w:rsidRDefault="00245802">
      <w:pPr>
        <w:contextualSpacing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A6809" w:rsidRDefault="00245802">
      <w:pPr>
        <w:pStyle w:val="a7"/>
        <w:numPr>
          <w:ilvl w:val="0"/>
          <w:numId w:val="4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27437">
        <w:rPr>
          <w:rFonts w:ascii="Times New Roman" w:hAnsi="Times New Roman" w:cs="Times New Roman"/>
          <w:sz w:val="28"/>
          <w:szCs w:val="28"/>
        </w:rPr>
        <w:t>По семейному положению</w:t>
      </w:r>
      <w:r w:rsidR="003B5AA2">
        <w:rPr>
          <w:rFonts w:ascii="Times New Roman" w:hAnsi="Times New Roman" w:cs="Times New Roman"/>
          <w:sz w:val="28"/>
          <w:szCs w:val="28"/>
        </w:rPr>
        <w:t xml:space="preserve"> (Диаграмма 9).</w:t>
      </w:r>
    </w:p>
    <w:p w:rsidR="008A6809" w:rsidRDefault="00427437">
      <w:pPr>
        <w:pStyle w:val="a7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Около 60% педагогов имеют семью, остальные её либо пока не создавали (20%) , либо семья не состоялась (20%). </w:t>
      </w:r>
    </w:p>
    <w:p w:rsidR="00AD1B0A" w:rsidRDefault="003B5AA2">
      <w:pPr>
        <w:pStyle w:val="a7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9.</w:t>
      </w:r>
    </w:p>
    <w:p w:rsidR="00AD1B0A" w:rsidRDefault="00245802">
      <w:pPr>
        <w:contextualSpacing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A6809" w:rsidRDefault="00245802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437">
        <w:rPr>
          <w:rFonts w:ascii="Times New Roman" w:hAnsi="Times New Roman" w:cs="Times New Roman"/>
          <w:sz w:val="28"/>
          <w:szCs w:val="28"/>
        </w:rPr>
        <w:t>По уровню ежемесячного дохода</w:t>
      </w:r>
      <w:r w:rsidR="003B5AA2">
        <w:rPr>
          <w:rFonts w:ascii="Times New Roman" w:hAnsi="Times New Roman" w:cs="Times New Roman"/>
          <w:sz w:val="28"/>
          <w:szCs w:val="28"/>
        </w:rPr>
        <w:t xml:space="preserve"> (Диаграмма 10)</w:t>
      </w:r>
      <w:r w:rsidR="00427437" w:rsidRPr="00427437">
        <w:rPr>
          <w:rFonts w:ascii="Times New Roman" w:hAnsi="Times New Roman" w:cs="Times New Roman"/>
          <w:sz w:val="28"/>
          <w:szCs w:val="28"/>
        </w:rPr>
        <w:t>.</w:t>
      </w:r>
    </w:p>
    <w:p w:rsidR="008A6809" w:rsidRDefault="00E4263B">
      <w:pPr>
        <w:pStyle w:val="a7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опрошенных (82%) имеет доход от 20 до 80 тысяч.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чество педагогов, имеющих доход от 20 000 до 40</w:t>
      </w:r>
      <w:r w:rsidR="000C46E1">
        <w:rPr>
          <w:rFonts w:ascii="Times New Roman" w:hAnsi="Times New Roman" w:cs="Times New Roman"/>
          <w:sz w:val="28"/>
          <w:szCs w:val="28"/>
        </w:rPr>
        <w:t> 000 рублей (</w:t>
      </w:r>
      <w:r>
        <w:rPr>
          <w:rFonts w:ascii="Times New Roman" w:hAnsi="Times New Roman" w:cs="Times New Roman"/>
          <w:sz w:val="28"/>
          <w:szCs w:val="28"/>
        </w:rPr>
        <w:t xml:space="preserve">45%) и от 40 000 до 60 000 рублей (37%) сравнительно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3B5AA2">
      <w:pPr>
        <w:pStyle w:val="a7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10.</w:t>
      </w:r>
    </w:p>
    <w:p w:rsidR="00AD1B0A" w:rsidRDefault="00AD1B0A">
      <w:pPr>
        <w:pStyle w:val="a7"/>
        <w:ind w:left="450"/>
        <w:rPr>
          <w:rFonts w:ascii="Times New Roman" w:hAnsi="Times New Roman" w:cs="Times New Roman"/>
          <w:sz w:val="28"/>
          <w:szCs w:val="28"/>
        </w:rPr>
      </w:pPr>
    </w:p>
    <w:p w:rsidR="00AD1B0A" w:rsidRDefault="00245802">
      <w:pPr>
        <w:contextualSpacing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D5309" w:rsidRDefault="006D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809" w:rsidRDefault="00245802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63B">
        <w:rPr>
          <w:rFonts w:ascii="Times New Roman" w:hAnsi="Times New Roman" w:cs="Times New Roman"/>
          <w:sz w:val="28"/>
          <w:szCs w:val="28"/>
        </w:rPr>
        <w:lastRenderedPageBreak/>
        <w:t>По квалификационным характеристикам</w:t>
      </w:r>
      <w:r w:rsidR="003B5AA2">
        <w:rPr>
          <w:rFonts w:ascii="Times New Roman" w:hAnsi="Times New Roman" w:cs="Times New Roman"/>
          <w:sz w:val="28"/>
          <w:szCs w:val="28"/>
        </w:rPr>
        <w:t xml:space="preserve"> (Диаграмма 11)</w:t>
      </w:r>
      <w:r w:rsidR="00E4263B" w:rsidRPr="00E4263B">
        <w:rPr>
          <w:rFonts w:ascii="Times New Roman" w:hAnsi="Times New Roman" w:cs="Times New Roman"/>
          <w:sz w:val="28"/>
          <w:szCs w:val="28"/>
        </w:rPr>
        <w:t>.</w:t>
      </w:r>
    </w:p>
    <w:p w:rsidR="008A6809" w:rsidRDefault="00E4263B">
      <w:pPr>
        <w:pStyle w:val="a7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меньше половины (45%)  опрошенных</w:t>
      </w:r>
      <w:r w:rsidR="000C46E1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категорию. Имеющие первую квалификационную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тегорию (25%) и соответствие должности либо вторую квалификацио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категорию (30%) по численности почти равны.</w:t>
      </w:r>
    </w:p>
    <w:p w:rsidR="00AD1B0A" w:rsidRDefault="007F1EB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1EB7">
        <w:rPr>
          <w:rFonts w:ascii="Times New Roman" w:hAnsi="Times New Roman" w:cs="Times New Roman"/>
          <w:sz w:val="28"/>
          <w:szCs w:val="28"/>
        </w:rPr>
        <w:t>Диаграмма 11.</w:t>
      </w:r>
    </w:p>
    <w:p w:rsidR="00AD1B0A" w:rsidRDefault="00245802">
      <w:pPr>
        <w:contextualSpacing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A6809" w:rsidRDefault="00F835C1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309">
        <w:rPr>
          <w:rFonts w:ascii="Times New Roman" w:hAnsi="Times New Roman" w:cs="Times New Roman"/>
          <w:sz w:val="28"/>
          <w:szCs w:val="28"/>
        </w:rPr>
        <w:t xml:space="preserve"> </w:t>
      </w:r>
      <w:r w:rsidR="00245802" w:rsidRPr="000C46E1">
        <w:rPr>
          <w:rFonts w:ascii="Times New Roman" w:hAnsi="Times New Roman" w:cs="Times New Roman"/>
          <w:sz w:val="28"/>
          <w:szCs w:val="28"/>
        </w:rPr>
        <w:t>По наградным материалам</w:t>
      </w:r>
      <w:r w:rsidR="007F1EB7">
        <w:rPr>
          <w:rFonts w:ascii="Times New Roman" w:hAnsi="Times New Roman" w:cs="Times New Roman"/>
          <w:sz w:val="28"/>
          <w:szCs w:val="28"/>
        </w:rPr>
        <w:t xml:space="preserve"> (Диаграмма 12).</w:t>
      </w:r>
    </w:p>
    <w:p w:rsidR="00AD1B0A" w:rsidRDefault="00F835C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5C1">
        <w:rPr>
          <w:rFonts w:ascii="Times New Roman" w:hAnsi="Times New Roman" w:cs="Times New Roman"/>
          <w:sz w:val="28"/>
          <w:szCs w:val="28"/>
        </w:rPr>
        <w:t>Более половины респондентов не имеют наград (66,9%), пятая часть имеет отраслевые награды (21%), другие виды наград практически не представлены.</w:t>
      </w:r>
    </w:p>
    <w:p w:rsidR="00AD1B0A" w:rsidRDefault="007F1EB7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12.</w:t>
      </w:r>
    </w:p>
    <w:p w:rsidR="00AD1B0A" w:rsidRDefault="00AD1B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1B0A" w:rsidRDefault="00245802">
      <w:pPr>
        <w:contextualSpacing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133600"/>
            <wp:effectExtent l="19050" t="0" r="19050" b="0"/>
            <wp:docPr id="3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D1B0A" w:rsidRDefault="00AD1B0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E4263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анализа личностных характеристик ре</w:t>
      </w:r>
      <w:r w:rsidR="00720BEA">
        <w:rPr>
          <w:rFonts w:ascii="Times New Roman" w:hAnsi="Times New Roman" w:cs="Times New Roman"/>
          <w:sz w:val="28"/>
          <w:szCs w:val="28"/>
        </w:rPr>
        <w:t>спондентов можно констат</w:t>
      </w:r>
      <w:r w:rsidR="00720BEA">
        <w:rPr>
          <w:rFonts w:ascii="Times New Roman" w:hAnsi="Times New Roman" w:cs="Times New Roman"/>
          <w:sz w:val="28"/>
          <w:szCs w:val="28"/>
        </w:rPr>
        <w:t>и</w:t>
      </w:r>
      <w:r w:rsidR="00720BEA">
        <w:rPr>
          <w:rFonts w:ascii="Times New Roman" w:hAnsi="Times New Roman" w:cs="Times New Roman"/>
          <w:sz w:val="28"/>
          <w:szCs w:val="28"/>
        </w:rPr>
        <w:t>ровать, что среднестатистический опрошенный педагог  – это женщина - учитель уже достаточно проработавш</w:t>
      </w:r>
      <w:r w:rsidR="00E54093">
        <w:rPr>
          <w:rFonts w:ascii="Times New Roman" w:hAnsi="Times New Roman" w:cs="Times New Roman"/>
          <w:sz w:val="28"/>
          <w:szCs w:val="28"/>
        </w:rPr>
        <w:t>ая</w:t>
      </w:r>
      <w:r w:rsidR="00720BEA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E54093">
        <w:rPr>
          <w:rFonts w:ascii="Times New Roman" w:hAnsi="Times New Roman" w:cs="Times New Roman"/>
          <w:sz w:val="28"/>
          <w:szCs w:val="28"/>
        </w:rPr>
        <w:t xml:space="preserve"> (более 10 лет)</w:t>
      </w:r>
      <w:r w:rsidR="00720BEA">
        <w:rPr>
          <w:rFonts w:ascii="Times New Roman" w:hAnsi="Times New Roman" w:cs="Times New Roman"/>
          <w:sz w:val="28"/>
          <w:szCs w:val="28"/>
        </w:rPr>
        <w:t xml:space="preserve">, </w:t>
      </w:r>
      <w:r w:rsidR="00E54093">
        <w:rPr>
          <w:rFonts w:ascii="Times New Roman" w:hAnsi="Times New Roman" w:cs="Times New Roman"/>
          <w:sz w:val="28"/>
          <w:szCs w:val="28"/>
        </w:rPr>
        <w:t>но ещё не думающая о пенсии по старости. У неё наверняка высшее педагогическое о</w:t>
      </w:r>
      <w:r w:rsidR="00E54093">
        <w:rPr>
          <w:rFonts w:ascii="Times New Roman" w:hAnsi="Times New Roman" w:cs="Times New Roman"/>
          <w:sz w:val="28"/>
          <w:szCs w:val="28"/>
        </w:rPr>
        <w:t>б</w:t>
      </w:r>
      <w:r w:rsidR="00E54093">
        <w:rPr>
          <w:rFonts w:ascii="Times New Roman" w:hAnsi="Times New Roman" w:cs="Times New Roman"/>
          <w:sz w:val="28"/>
          <w:szCs w:val="28"/>
        </w:rPr>
        <w:t>разование, но, вероятно,  нет отраслевых наград. Уровень достатка</w:t>
      </w:r>
      <w:r w:rsidR="00F835C1">
        <w:rPr>
          <w:rFonts w:ascii="Times New Roman" w:hAnsi="Times New Roman" w:cs="Times New Roman"/>
          <w:sz w:val="28"/>
          <w:szCs w:val="28"/>
        </w:rPr>
        <w:t xml:space="preserve"> – средний относительно показателей Москвы.</w:t>
      </w:r>
      <w:r w:rsidR="00AE7EDF">
        <w:rPr>
          <w:rFonts w:ascii="Times New Roman" w:hAnsi="Times New Roman" w:cs="Times New Roman"/>
          <w:sz w:val="28"/>
          <w:szCs w:val="28"/>
        </w:rPr>
        <w:t xml:space="preserve"> Он </w:t>
      </w:r>
      <w:r w:rsidR="00720BEA">
        <w:rPr>
          <w:rFonts w:ascii="Times New Roman" w:hAnsi="Times New Roman" w:cs="Times New Roman"/>
          <w:sz w:val="28"/>
          <w:szCs w:val="28"/>
        </w:rPr>
        <w:t xml:space="preserve">выше, чем </w:t>
      </w:r>
      <w:r w:rsidR="00E54093">
        <w:rPr>
          <w:rFonts w:ascii="Times New Roman" w:hAnsi="Times New Roman" w:cs="Times New Roman"/>
          <w:sz w:val="28"/>
          <w:szCs w:val="28"/>
        </w:rPr>
        <w:t>у среднестатистического педагога</w:t>
      </w:r>
      <w:r w:rsidR="00720BEA">
        <w:rPr>
          <w:rFonts w:ascii="Times New Roman" w:hAnsi="Times New Roman" w:cs="Times New Roman"/>
          <w:sz w:val="28"/>
          <w:szCs w:val="28"/>
        </w:rPr>
        <w:t xml:space="preserve"> по России</w:t>
      </w:r>
      <w:r w:rsidR="00AE7EDF">
        <w:rPr>
          <w:rFonts w:ascii="Times New Roman" w:hAnsi="Times New Roman" w:cs="Times New Roman"/>
          <w:sz w:val="28"/>
          <w:szCs w:val="28"/>
        </w:rPr>
        <w:t xml:space="preserve"> (29 278 рублей), но ниже, чем у среднестатистического учителя по</w:t>
      </w:r>
      <w:r w:rsidR="00720BEA">
        <w:rPr>
          <w:rFonts w:ascii="Times New Roman" w:hAnsi="Times New Roman" w:cs="Times New Roman"/>
          <w:sz w:val="28"/>
          <w:szCs w:val="28"/>
        </w:rPr>
        <w:t xml:space="preserve"> Москве</w:t>
      </w:r>
      <w:r w:rsidR="00AE7EDF">
        <w:rPr>
          <w:rFonts w:ascii="Times New Roman" w:hAnsi="Times New Roman" w:cs="Times New Roman"/>
          <w:sz w:val="28"/>
          <w:szCs w:val="28"/>
        </w:rPr>
        <w:t xml:space="preserve"> (64 100 рублей)</w:t>
      </w:r>
      <w:r w:rsidR="00720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0A" w:rsidRDefault="008B5579">
      <w:pPr>
        <w:pStyle w:val="a4"/>
        <w:spacing w:line="36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C65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A2C" w:rsidRPr="00C65A2C">
        <w:rPr>
          <w:rFonts w:ascii="Times New Roman" w:hAnsi="Times New Roman" w:cs="Times New Roman"/>
          <w:b/>
          <w:sz w:val="28"/>
          <w:szCs w:val="28"/>
        </w:rPr>
        <w:t xml:space="preserve">Исследование базовых представлений педагогических работников  образовательных учреждений. </w:t>
      </w:r>
    </w:p>
    <w:p w:rsidR="00AD1B0A" w:rsidRDefault="00C65A2C">
      <w:pPr>
        <w:pStyle w:val="a4"/>
        <w:spacing w:line="36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2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C65A2C">
        <w:rPr>
          <w:rFonts w:ascii="Times New Roman" w:hAnsi="Times New Roman" w:cs="Times New Roman"/>
          <w:b/>
          <w:sz w:val="28"/>
          <w:szCs w:val="28"/>
        </w:rPr>
        <w:t>результатов исследования базовых представлений педагогич</w:t>
      </w:r>
      <w:r w:rsidRPr="00C65A2C">
        <w:rPr>
          <w:rFonts w:ascii="Times New Roman" w:hAnsi="Times New Roman" w:cs="Times New Roman"/>
          <w:b/>
          <w:sz w:val="28"/>
          <w:szCs w:val="28"/>
        </w:rPr>
        <w:t>е</w:t>
      </w:r>
      <w:r w:rsidRPr="00C65A2C">
        <w:rPr>
          <w:rFonts w:ascii="Times New Roman" w:hAnsi="Times New Roman" w:cs="Times New Roman"/>
          <w:b/>
          <w:sz w:val="28"/>
          <w:szCs w:val="28"/>
        </w:rPr>
        <w:t>ских работников образовательных учреждений</w:t>
      </w:r>
      <w:proofErr w:type="gramEnd"/>
      <w:r w:rsidRPr="00C65A2C">
        <w:rPr>
          <w:rFonts w:ascii="Times New Roman" w:hAnsi="Times New Roman" w:cs="Times New Roman"/>
          <w:b/>
          <w:sz w:val="28"/>
          <w:szCs w:val="28"/>
        </w:rPr>
        <w:t>.</w:t>
      </w:r>
    </w:p>
    <w:p w:rsidR="00AD1B0A" w:rsidRDefault="002458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sz w:val="28"/>
          <w:szCs w:val="28"/>
        </w:rPr>
        <w:t>Всем опрашиваемым педагогическим работникам была предложена а</w:t>
      </w:r>
      <w:r w:rsidRPr="00245802">
        <w:rPr>
          <w:rFonts w:ascii="Times New Roman" w:hAnsi="Times New Roman" w:cs="Times New Roman"/>
          <w:sz w:val="28"/>
          <w:szCs w:val="28"/>
        </w:rPr>
        <w:t>н</w:t>
      </w:r>
      <w:r w:rsidRPr="00245802">
        <w:rPr>
          <w:rFonts w:ascii="Times New Roman" w:hAnsi="Times New Roman" w:cs="Times New Roman"/>
          <w:sz w:val="28"/>
          <w:szCs w:val="28"/>
        </w:rPr>
        <w:t>кета, включающая в себя 3</w:t>
      </w:r>
      <w:r w:rsidR="00524D95">
        <w:rPr>
          <w:rFonts w:ascii="Times New Roman" w:hAnsi="Times New Roman" w:cs="Times New Roman"/>
          <w:sz w:val="28"/>
          <w:szCs w:val="28"/>
        </w:rPr>
        <w:t>2</w:t>
      </w:r>
      <w:r w:rsidRPr="00245802">
        <w:rPr>
          <w:rFonts w:ascii="Times New Roman" w:hAnsi="Times New Roman" w:cs="Times New Roman"/>
          <w:sz w:val="28"/>
          <w:szCs w:val="28"/>
        </w:rPr>
        <w:t xml:space="preserve"> вопроса. Вопросы с </w:t>
      </w:r>
      <w:r w:rsidR="007F1EB7">
        <w:rPr>
          <w:rFonts w:ascii="Times New Roman" w:hAnsi="Times New Roman" w:cs="Times New Roman"/>
          <w:sz w:val="28"/>
          <w:szCs w:val="28"/>
        </w:rPr>
        <w:t xml:space="preserve">№ </w:t>
      </w:r>
      <w:r w:rsidRPr="00245802">
        <w:rPr>
          <w:rFonts w:ascii="Times New Roman" w:hAnsi="Times New Roman" w:cs="Times New Roman"/>
          <w:sz w:val="28"/>
          <w:szCs w:val="28"/>
        </w:rPr>
        <w:t>1 по</w:t>
      </w:r>
      <w:r w:rsidR="007F1EB7">
        <w:rPr>
          <w:rFonts w:ascii="Times New Roman" w:hAnsi="Times New Roman" w:cs="Times New Roman"/>
          <w:sz w:val="28"/>
          <w:szCs w:val="28"/>
        </w:rPr>
        <w:t xml:space="preserve"> №  </w:t>
      </w:r>
      <w:r w:rsidRPr="00245802">
        <w:rPr>
          <w:rFonts w:ascii="Times New Roman" w:hAnsi="Times New Roman" w:cs="Times New Roman"/>
          <w:sz w:val="28"/>
          <w:szCs w:val="28"/>
        </w:rPr>
        <w:t>20 являлись кл</w:t>
      </w:r>
      <w:r w:rsidRPr="00245802">
        <w:rPr>
          <w:rFonts w:ascii="Times New Roman" w:hAnsi="Times New Roman" w:cs="Times New Roman"/>
          <w:sz w:val="28"/>
          <w:szCs w:val="28"/>
        </w:rPr>
        <w:t>ю</w:t>
      </w:r>
      <w:r w:rsidRPr="00245802">
        <w:rPr>
          <w:rFonts w:ascii="Times New Roman" w:hAnsi="Times New Roman" w:cs="Times New Roman"/>
          <w:sz w:val="28"/>
          <w:szCs w:val="28"/>
        </w:rPr>
        <w:t xml:space="preserve">чевыми в методике </w:t>
      </w:r>
      <w:r w:rsidR="00F835C1">
        <w:rPr>
          <w:rFonts w:ascii="Times New Roman" w:hAnsi="Times New Roman" w:cs="Times New Roman"/>
          <w:sz w:val="28"/>
          <w:szCs w:val="28"/>
        </w:rPr>
        <w:t xml:space="preserve">Герта </w:t>
      </w:r>
      <w:r w:rsidRPr="00245802">
        <w:rPr>
          <w:rFonts w:ascii="Times New Roman" w:hAnsi="Times New Roman" w:cs="Times New Roman"/>
          <w:sz w:val="28"/>
          <w:szCs w:val="28"/>
        </w:rPr>
        <w:t>Хофстеде для определения четырех параметров: Индивидуализм – Коллективизм, Дистанция власти, Неприятие неопределе</w:t>
      </w:r>
      <w:r w:rsidRPr="00245802">
        <w:rPr>
          <w:rFonts w:ascii="Times New Roman" w:hAnsi="Times New Roman" w:cs="Times New Roman"/>
          <w:sz w:val="28"/>
          <w:szCs w:val="28"/>
        </w:rPr>
        <w:t>н</w:t>
      </w:r>
      <w:r w:rsidRPr="00245802">
        <w:rPr>
          <w:rFonts w:ascii="Times New Roman" w:hAnsi="Times New Roman" w:cs="Times New Roman"/>
          <w:sz w:val="28"/>
          <w:szCs w:val="28"/>
        </w:rPr>
        <w:t xml:space="preserve">ности и Мужественность – Женственность. Вопросы </w:t>
      </w:r>
      <w:r w:rsidR="00524D95">
        <w:rPr>
          <w:rFonts w:ascii="Times New Roman" w:hAnsi="Times New Roman" w:cs="Times New Roman"/>
          <w:sz w:val="28"/>
          <w:szCs w:val="28"/>
        </w:rPr>
        <w:t>с</w:t>
      </w:r>
      <w:r w:rsidR="007F1EB7">
        <w:rPr>
          <w:rFonts w:ascii="Times New Roman" w:hAnsi="Times New Roman" w:cs="Times New Roman"/>
          <w:sz w:val="28"/>
          <w:szCs w:val="28"/>
        </w:rPr>
        <w:t xml:space="preserve"> № </w:t>
      </w:r>
      <w:r w:rsidR="00524D95">
        <w:rPr>
          <w:rFonts w:ascii="Times New Roman" w:hAnsi="Times New Roman" w:cs="Times New Roman"/>
          <w:sz w:val="28"/>
          <w:szCs w:val="28"/>
        </w:rPr>
        <w:t xml:space="preserve"> 22 по </w:t>
      </w:r>
      <w:r w:rsidR="007F1EB7">
        <w:rPr>
          <w:rFonts w:ascii="Times New Roman" w:hAnsi="Times New Roman" w:cs="Times New Roman"/>
          <w:sz w:val="28"/>
          <w:szCs w:val="28"/>
        </w:rPr>
        <w:t xml:space="preserve">№ </w:t>
      </w:r>
      <w:r w:rsidRPr="00245802">
        <w:rPr>
          <w:rFonts w:ascii="Times New Roman" w:hAnsi="Times New Roman" w:cs="Times New Roman"/>
          <w:sz w:val="28"/>
          <w:szCs w:val="28"/>
        </w:rPr>
        <w:t xml:space="preserve">32 давали информацию о респондентах.  </w:t>
      </w:r>
    </w:p>
    <w:p w:rsidR="00AD1B0A" w:rsidRDefault="002458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sz w:val="28"/>
          <w:szCs w:val="28"/>
        </w:rPr>
        <w:t>Для выявления причин возможного сопротивления при реорганизац</w:t>
      </w:r>
      <w:r w:rsidR="00524D95">
        <w:rPr>
          <w:rFonts w:ascii="Times New Roman" w:hAnsi="Times New Roman" w:cs="Times New Roman"/>
          <w:sz w:val="28"/>
          <w:szCs w:val="28"/>
        </w:rPr>
        <w:t xml:space="preserve">ии учебного заведения всем </w:t>
      </w:r>
      <w:r w:rsidRPr="00245802">
        <w:rPr>
          <w:rFonts w:ascii="Times New Roman" w:hAnsi="Times New Roman" w:cs="Times New Roman"/>
          <w:sz w:val="28"/>
          <w:szCs w:val="28"/>
        </w:rPr>
        <w:t xml:space="preserve"> участникам предлагалось </w:t>
      </w:r>
      <w:r w:rsidR="00524D95">
        <w:rPr>
          <w:rFonts w:ascii="Times New Roman" w:hAnsi="Times New Roman" w:cs="Times New Roman"/>
          <w:sz w:val="28"/>
          <w:szCs w:val="28"/>
        </w:rPr>
        <w:t>ещё одна анкета</w:t>
      </w:r>
      <w:r w:rsidR="00524D95">
        <w:rPr>
          <w:rStyle w:val="af"/>
          <w:rFonts w:ascii="Times New Roman" w:hAnsi="Times New Roman" w:cs="Times New Roman"/>
          <w:sz w:val="28"/>
          <w:szCs w:val="28"/>
        </w:rPr>
        <w:footnoteReference w:id="45"/>
      </w:r>
      <w:r w:rsidR="00C65A2C">
        <w:rPr>
          <w:rFonts w:ascii="Times New Roman" w:hAnsi="Times New Roman" w:cs="Times New Roman"/>
          <w:sz w:val="28"/>
          <w:szCs w:val="28"/>
        </w:rPr>
        <w:t>, в к</w:t>
      </w:r>
      <w:r w:rsidR="00C65A2C">
        <w:rPr>
          <w:rFonts w:ascii="Times New Roman" w:hAnsi="Times New Roman" w:cs="Times New Roman"/>
          <w:sz w:val="28"/>
          <w:szCs w:val="28"/>
        </w:rPr>
        <w:t>о</w:t>
      </w:r>
      <w:r w:rsidR="00C65A2C">
        <w:rPr>
          <w:rFonts w:ascii="Times New Roman" w:hAnsi="Times New Roman" w:cs="Times New Roman"/>
          <w:sz w:val="28"/>
          <w:szCs w:val="28"/>
        </w:rPr>
        <w:t>торой респонденты</w:t>
      </w:r>
      <w:r w:rsidR="00524D95">
        <w:rPr>
          <w:rFonts w:ascii="Times New Roman" w:hAnsi="Times New Roman" w:cs="Times New Roman"/>
          <w:sz w:val="28"/>
          <w:szCs w:val="28"/>
        </w:rPr>
        <w:t xml:space="preserve"> </w:t>
      </w:r>
      <w:r w:rsidR="00C65A2C">
        <w:rPr>
          <w:rFonts w:ascii="Times New Roman" w:hAnsi="Times New Roman" w:cs="Times New Roman"/>
          <w:sz w:val="28"/>
          <w:szCs w:val="28"/>
        </w:rPr>
        <w:t>заполняли</w:t>
      </w:r>
      <w:r w:rsidRPr="00245802">
        <w:rPr>
          <w:rFonts w:ascii="Times New Roman" w:hAnsi="Times New Roman" w:cs="Times New Roman"/>
          <w:sz w:val="28"/>
          <w:szCs w:val="28"/>
        </w:rPr>
        <w:t xml:space="preserve"> таблицу с ранжированием наиболее важных позиций в возможных изменениях условий труда в ходе реструктуризации образовательного учреждения.</w:t>
      </w:r>
    </w:p>
    <w:p w:rsidR="00AD1B0A" w:rsidRDefault="002458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sz w:val="28"/>
          <w:szCs w:val="28"/>
        </w:rPr>
        <w:t xml:space="preserve">Рассмотрим полученные результаты </w:t>
      </w:r>
      <w:r w:rsidR="00524D95">
        <w:rPr>
          <w:rFonts w:ascii="Times New Roman" w:hAnsi="Times New Roman" w:cs="Times New Roman"/>
          <w:sz w:val="28"/>
          <w:szCs w:val="28"/>
        </w:rPr>
        <w:t xml:space="preserve"> первой </w:t>
      </w:r>
      <w:r w:rsidRPr="00245802">
        <w:rPr>
          <w:rFonts w:ascii="Times New Roman" w:hAnsi="Times New Roman" w:cs="Times New Roman"/>
          <w:sz w:val="28"/>
          <w:szCs w:val="28"/>
        </w:rPr>
        <w:t xml:space="preserve">анкеты по вопросам </w:t>
      </w:r>
      <w:r w:rsidR="00524D95">
        <w:rPr>
          <w:rFonts w:ascii="Times New Roman" w:hAnsi="Times New Roman" w:cs="Times New Roman"/>
          <w:sz w:val="28"/>
          <w:szCs w:val="28"/>
        </w:rPr>
        <w:t xml:space="preserve"> №</w:t>
      </w:r>
      <w:r w:rsidRPr="00245802">
        <w:rPr>
          <w:rFonts w:ascii="Times New Roman" w:hAnsi="Times New Roman" w:cs="Times New Roman"/>
          <w:sz w:val="28"/>
          <w:szCs w:val="28"/>
        </w:rPr>
        <w:t xml:space="preserve">1 – </w:t>
      </w:r>
      <w:r w:rsidR="00524D95">
        <w:rPr>
          <w:rFonts w:ascii="Times New Roman" w:hAnsi="Times New Roman" w:cs="Times New Roman"/>
          <w:sz w:val="28"/>
          <w:szCs w:val="28"/>
        </w:rPr>
        <w:t>№</w:t>
      </w:r>
      <w:r w:rsidRPr="00245802">
        <w:rPr>
          <w:rFonts w:ascii="Times New Roman" w:hAnsi="Times New Roman" w:cs="Times New Roman"/>
          <w:sz w:val="28"/>
          <w:szCs w:val="28"/>
        </w:rPr>
        <w:t>20</w:t>
      </w:r>
      <w:r w:rsidR="007F1EB7">
        <w:rPr>
          <w:rFonts w:ascii="Times New Roman" w:hAnsi="Times New Roman" w:cs="Times New Roman"/>
          <w:sz w:val="28"/>
          <w:szCs w:val="28"/>
        </w:rPr>
        <w:t>, определяющим</w:t>
      </w:r>
      <w:r w:rsidR="00F835C1">
        <w:rPr>
          <w:rFonts w:ascii="Times New Roman" w:hAnsi="Times New Roman" w:cs="Times New Roman"/>
          <w:sz w:val="28"/>
          <w:szCs w:val="28"/>
        </w:rPr>
        <w:t xml:space="preserve"> базовые представления участвовавших в опросе рабо</w:t>
      </w:r>
      <w:r w:rsidR="00F835C1">
        <w:rPr>
          <w:rFonts w:ascii="Times New Roman" w:hAnsi="Times New Roman" w:cs="Times New Roman"/>
          <w:sz w:val="28"/>
          <w:szCs w:val="28"/>
        </w:rPr>
        <w:t>т</w:t>
      </w:r>
      <w:r w:rsidR="00F835C1">
        <w:rPr>
          <w:rFonts w:ascii="Times New Roman" w:hAnsi="Times New Roman" w:cs="Times New Roman"/>
          <w:sz w:val="28"/>
          <w:szCs w:val="28"/>
        </w:rPr>
        <w:t>ников</w:t>
      </w:r>
      <w:r w:rsidRPr="00245802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2458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sz w:val="28"/>
          <w:szCs w:val="28"/>
        </w:rPr>
        <w:lastRenderedPageBreak/>
        <w:t xml:space="preserve">Синтаксис </w:t>
      </w:r>
      <w:r w:rsidRPr="00245802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245802">
        <w:rPr>
          <w:rFonts w:ascii="Times New Roman" w:hAnsi="Times New Roman" w:cs="Times New Roman"/>
          <w:sz w:val="28"/>
          <w:szCs w:val="28"/>
        </w:rPr>
        <w:t xml:space="preserve"> для расчета индексов (все вопросы, кроме </w:t>
      </w:r>
      <w:r w:rsidRPr="002458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5802">
        <w:rPr>
          <w:rFonts w:ascii="Times New Roman" w:hAnsi="Times New Roman" w:cs="Times New Roman"/>
          <w:sz w:val="28"/>
          <w:szCs w:val="28"/>
        </w:rPr>
        <w:t xml:space="preserve">13 и </w:t>
      </w:r>
      <w:r w:rsidRPr="0024580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45802">
        <w:rPr>
          <w:rFonts w:ascii="Times New Roman" w:hAnsi="Times New Roman" w:cs="Times New Roman"/>
          <w:sz w:val="28"/>
          <w:szCs w:val="28"/>
        </w:rPr>
        <w:t>14 в российской анкете имеют обратный порядок следования ответов, поэтому от</w:t>
      </w:r>
      <w:r w:rsidR="00F835C1">
        <w:rPr>
          <w:rFonts w:ascii="Times New Roman" w:hAnsi="Times New Roman" w:cs="Times New Roman"/>
          <w:sz w:val="28"/>
          <w:szCs w:val="28"/>
        </w:rPr>
        <w:t>веты на них были преобразованы):</w:t>
      </w:r>
    </w:p>
    <w:p w:rsidR="00AD1B0A" w:rsidRDefault="002458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5802">
        <w:rPr>
          <w:rFonts w:ascii="Times New Roman" w:hAnsi="Times New Roman" w:cs="Times New Roman"/>
          <w:sz w:val="28"/>
          <w:szCs w:val="28"/>
          <w:lang w:val="en-US"/>
        </w:rPr>
        <w:t>COMPUTE PDI=</w:t>
      </w:r>
      <w:r w:rsidR="008B5579" w:rsidRPr="0012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45802">
        <w:rPr>
          <w:rFonts w:ascii="Times New Roman" w:hAnsi="Times New Roman" w:cs="Times New Roman"/>
          <w:sz w:val="28"/>
          <w:szCs w:val="28"/>
          <w:lang w:val="en-US"/>
        </w:rPr>
        <w:t>-(</w:t>
      </w:r>
      <w:proofErr w:type="gramEnd"/>
      <w:r w:rsidRPr="00245802">
        <w:rPr>
          <w:rFonts w:ascii="Times New Roman" w:hAnsi="Times New Roman" w:cs="Times New Roman"/>
          <w:sz w:val="28"/>
          <w:szCs w:val="28"/>
          <w:lang w:val="en-US"/>
        </w:rPr>
        <w:t>6-Q3)*35 + (6-Q6)*35 + Q14*25 - (6-Q17)*20 - 20.</w:t>
      </w:r>
    </w:p>
    <w:p w:rsidR="00AD1B0A" w:rsidRDefault="002458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5802">
        <w:rPr>
          <w:rFonts w:ascii="Times New Roman" w:hAnsi="Times New Roman" w:cs="Times New Roman"/>
          <w:sz w:val="28"/>
          <w:szCs w:val="28"/>
          <w:lang w:val="en-US"/>
        </w:rPr>
        <w:t>COMPUTE IDV=</w:t>
      </w:r>
      <w:r w:rsidR="008B5579" w:rsidRPr="008B5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5802">
        <w:rPr>
          <w:rFonts w:ascii="Times New Roman" w:hAnsi="Times New Roman" w:cs="Times New Roman"/>
          <w:sz w:val="28"/>
          <w:szCs w:val="28"/>
          <w:lang w:val="en-US"/>
        </w:rPr>
        <w:t>(6-Q1)*(-50) + (6-Q2)*30 + (6-Q4)*20 - (6-Q8)*25 + 130.</w:t>
      </w:r>
    </w:p>
    <w:p w:rsidR="00AD1B0A" w:rsidRDefault="002458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5802">
        <w:rPr>
          <w:rFonts w:ascii="Times New Roman" w:hAnsi="Times New Roman" w:cs="Times New Roman"/>
          <w:sz w:val="28"/>
          <w:szCs w:val="28"/>
          <w:lang w:val="en-US"/>
        </w:rPr>
        <w:t>COMPUTE MAS=</w:t>
      </w:r>
      <w:r w:rsidR="008B5579" w:rsidRPr="008B5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5802">
        <w:rPr>
          <w:rFonts w:ascii="Times New Roman" w:hAnsi="Times New Roman" w:cs="Times New Roman"/>
          <w:sz w:val="28"/>
          <w:szCs w:val="28"/>
          <w:lang w:val="en-US"/>
        </w:rPr>
        <w:t>(6-Q5)*60 - (6-Q7)*20 + (6-Q15)*20 - (6-Q20)*70 + 100.</w:t>
      </w:r>
    </w:p>
    <w:p w:rsidR="00AD1B0A" w:rsidRDefault="002458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5802">
        <w:rPr>
          <w:rFonts w:ascii="Times New Roman" w:hAnsi="Times New Roman" w:cs="Times New Roman"/>
          <w:sz w:val="28"/>
          <w:szCs w:val="28"/>
          <w:lang w:val="en-US"/>
        </w:rPr>
        <w:t>COMPUTE UAI=</w:t>
      </w:r>
      <w:r w:rsidR="008B5579" w:rsidRPr="008B5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5802">
        <w:rPr>
          <w:rFonts w:ascii="Times New Roman" w:hAnsi="Times New Roman" w:cs="Times New Roman"/>
          <w:sz w:val="28"/>
          <w:szCs w:val="28"/>
          <w:lang w:val="en-US"/>
        </w:rPr>
        <w:t>Q13*25 + (6-Q16)*20 - (6-Q18)*50 - (6-Q19)*15 + 120.</w:t>
      </w:r>
    </w:p>
    <w:p w:rsidR="00AD1B0A" w:rsidRDefault="008B69F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базовых представлений опрашиваемых педагогических сотрудн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F1EB7">
        <w:rPr>
          <w:rFonts w:ascii="Times New Roman" w:hAnsi="Times New Roman" w:cs="Times New Roman"/>
          <w:sz w:val="28"/>
          <w:szCs w:val="28"/>
        </w:rPr>
        <w:t>ов показало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B0A" w:rsidRDefault="008B69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B7">
        <w:rPr>
          <w:rFonts w:ascii="Times New Roman" w:hAnsi="Times New Roman" w:cs="Times New Roman"/>
          <w:b/>
          <w:sz w:val="28"/>
          <w:szCs w:val="28"/>
          <w:lang w:val="en-US"/>
        </w:rPr>
        <w:t>IDV</w:t>
      </w:r>
      <w:r w:rsidRPr="007F1EB7">
        <w:rPr>
          <w:rFonts w:ascii="Times New Roman" w:hAnsi="Times New Roman" w:cs="Times New Roman"/>
          <w:b/>
          <w:sz w:val="28"/>
          <w:szCs w:val="28"/>
        </w:rPr>
        <w:t xml:space="preserve"> (Индивидуализм) – 12,</w:t>
      </w:r>
      <w:r w:rsidR="00AA7213" w:rsidRPr="007F1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EB7">
        <w:rPr>
          <w:rFonts w:ascii="Times New Roman" w:hAnsi="Times New Roman" w:cs="Times New Roman"/>
          <w:b/>
          <w:sz w:val="28"/>
          <w:szCs w:val="28"/>
        </w:rPr>
        <w:t>3</w:t>
      </w:r>
    </w:p>
    <w:p w:rsidR="00AD1B0A" w:rsidRDefault="008B69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B7">
        <w:rPr>
          <w:rFonts w:ascii="Times New Roman" w:hAnsi="Times New Roman" w:cs="Times New Roman"/>
          <w:b/>
          <w:sz w:val="28"/>
          <w:szCs w:val="28"/>
          <w:lang w:val="en-US"/>
        </w:rPr>
        <w:t>PDI</w:t>
      </w:r>
      <w:r w:rsidRPr="007F1EB7">
        <w:rPr>
          <w:rFonts w:ascii="Times New Roman" w:hAnsi="Times New Roman" w:cs="Times New Roman"/>
          <w:b/>
          <w:sz w:val="28"/>
          <w:szCs w:val="28"/>
        </w:rPr>
        <w:t xml:space="preserve"> (Дистанция власти) </w:t>
      </w:r>
      <w:r w:rsidR="00AA7213" w:rsidRPr="007F1EB7">
        <w:rPr>
          <w:rFonts w:ascii="Times New Roman" w:hAnsi="Times New Roman" w:cs="Times New Roman"/>
          <w:b/>
          <w:sz w:val="28"/>
          <w:szCs w:val="28"/>
        </w:rPr>
        <w:t>– 28, 07</w:t>
      </w:r>
    </w:p>
    <w:p w:rsidR="00AD1B0A" w:rsidRDefault="008B69F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B7">
        <w:rPr>
          <w:rFonts w:ascii="Times New Roman" w:hAnsi="Times New Roman" w:cs="Times New Roman"/>
          <w:b/>
          <w:sz w:val="28"/>
          <w:szCs w:val="28"/>
          <w:lang w:val="en-US"/>
        </w:rPr>
        <w:t>UAI</w:t>
      </w:r>
      <w:r w:rsidRPr="007F1EB7">
        <w:rPr>
          <w:rFonts w:ascii="Times New Roman" w:hAnsi="Times New Roman" w:cs="Times New Roman"/>
          <w:b/>
          <w:sz w:val="28"/>
          <w:szCs w:val="28"/>
        </w:rPr>
        <w:t xml:space="preserve"> (Избегание неопределенности) </w:t>
      </w:r>
      <w:r w:rsidR="00AA7213" w:rsidRPr="007F1EB7">
        <w:rPr>
          <w:rFonts w:ascii="Times New Roman" w:hAnsi="Times New Roman" w:cs="Times New Roman"/>
          <w:b/>
          <w:sz w:val="28"/>
          <w:szCs w:val="28"/>
        </w:rPr>
        <w:t>– 48, 86</w:t>
      </w:r>
    </w:p>
    <w:p w:rsidR="006D5309" w:rsidRDefault="008B69F4" w:rsidP="003146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B7">
        <w:rPr>
          <w:rFonts w:ascii="Times New Roman" w:hAnsi="Times New Roman" w:cs="Times New Roman"/>
          <w:b/>
          <w:sz w:val="28"/>
          <w:szCs w:val="28"/>
          <w:lang w:val="en-US"/>
        </w:rPr>
        <w:t>MAS</w:t>
      </w:r>
      <w:r w:rsidRPr="007F1EB7">
        <w:rPr>
          <w:rFonts w:ascii="Times New Roman" w:hAnsi="Times New Roman" w:cs="Times New Roman"/>
          <w:b/>
          <w:sz w:val="28"/>
          <w:szCs w:val="28"/>
        </w:rPr>
        <w:t xml:space="preserve"> (Мужественность) </w:t>
      </w:r>
      <w:r w:rsidR="00AA7213" w:rsidRPr="007F1EB7">
        <w:rPr>
          <w:rFonts w:ascii="Times New Roman" w:hAnsi="Times New Roman" w:cs="Times New Roman"/>
          <w:b/>
          <w:sz w:val="28"/>
          <w:szCs w:val="28"/>
        </w:rPr>
        <w:t>– 98,</w:t>
      </w:r>
      <w:r w:rsidR="007F1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213" w:rsidRPr="007F1EB7">
        <w:rPr>
          <w:rFonts w:ascii="Times New Roman" w:hAnsi="Times New Roman" w:cs="Times New Roman"/>
          <w:b/>
          <w:sz w:val="28"/>
          <w:szCs w:val="28"/>
        </w:rPr>
        <w:t>1</w:t>
      </w:r>
    </w:p>
    <w:p w:rsidR="006D5309" w:rsidRDefault="006D5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1B0A" w:rsidRDefault="00AD1B0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B0A" w:rsidRDefault="00245802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b/>
          <w:sz w:val="28"/>
          <w:szCs w:val="28"/>
        </w:rPr>
        <w:t>Индивидуализм - коллективизм</w:t>
      </w:r>
      <w:r w:rsidRPr="00245802">
        <w:rPr>
          <w:rFonts w:ascii="Times New Roman" w:hAnsi="Times New Roman" w:cs="Times New Roman"/>
          <w:sz w:val="28"/>
          <w:szCs w:val="28"/>
        </w:rPr>
        <w:t xml:space="preserve"> (95% доверительный интервал для среднего: [2,2;22,5])</w:t>
      </w:r>
      <w:r w:rsidR="00F445CF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</w:p>
    <w:p w:rsidR="008A6809" w:rsidRDefault="00F445CF">
      <w:pPr>
        <w:pStyle w:val="a7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6.</w:t>
      </w:r>
    </w:p>
    <w:p w:rsidR="00AD1B0A" w:rsidRDefault="00FE72A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7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543434"/>
            <wp:effectExtent l="19050" t="0" r="3175" b="0"/>
            <wp:docPr id="23" name="Рисунок 8" descr="C:\Users\школа59\AppData\Local\Microsoft\Windows\Temporary Internet Files\Content.Word\индивидуал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59\AppData\Local\Microsoft\Windows\Temporary Internet Files\Content.Word\индивидуализм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EC7">
        <w:rPr>
          <w:rFonts w:ascii="Times New Roman" w:hAnsi="Times New Roman" w:cs="Times New Roman"/>
          <w:sz w:val="28"/>
          <w:szCs w:val="28"/>
        </w:rPr>
        <w:t xml:space="preserve">Среднее значение индекса </w:t>
      </w:r>
      <w:r w:rsidR="00BA5A1E" w:rsidRPr="00BA5A1E">
        <w:rPr>
          <w:rFonts w:ascii="Times New Roman" w:hAnsi="Times New Roman" w:cs="Times New Roman"/>
          <w:sz w:val="28"/>
          <w:szCs w:val="28"/>
        </w:rPr>
        <w:t xml:space="preserve"> </w:t>
      </w:r>
      <w:r w:rsidR="00BA5A1E">
        <w:rPr>
          <w:rFonts w:ascii="Times New Roman" w:hAnsi="Times New Roman" w:cs="Times New Roman"/>
          <w:sz w:val="28"/>
          <w:szCs w:val="28"/>
          <w:lang w:val="en-US"/>
        </w:rPr>
        <w:t>IDV</w:t>
      </w:r>
      <w:r w:rsidR="00BA5A1E" w:rsidRPr="00BA5A1E">
        <w:rPr>
          <w:rFonts w:ascii="Times New Roman" w:hAnsi="Times New Roman" w:cs="Times New Roman"/>
          <w:sz w:val="28"/>
          <w:szCs w:val="28"/>
        </w:rPr>
        <w:t xml:space="preserve"> (</w:t>
      </w:r>
      <w:r w:rsidR="00BA5A1E">
        <w:rPr>
          <w:rFonts w:ascii="Times New Roman" w:hAnsi="Times New Roman" w:cs="Times New Roman"/>
          <w:sz w:val="28"/>
          <w:szCs w:val="28"/>
          <w:lang w:val="en-US"/>
        </w:rPr>
        <w:t>Individualism</w:t>
      </w:r>
      <w:r w:rsidR="00BA5A1E" w:rsidRPr="00BA5A1E">
        <w:rPr>
          <w:rFonts w:ascii="Times New Roman" w:hAnsi="Times New Roman" w:cs="Times New Roman"/>
          <w:sz w:val="28"/>
          <w:szCs w:val="28"/>
        </w:rPr>
        <w:t xml:space="preserve"> </w:t>
      </w:r>
      <w:r w:rsidR="00BA5A1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BA5A1E" w:rsidRPr="00BA5A1E">
        <w:rPr>
          <w:rFonts w:ascii="Times New Roman" w:hAnsi="Times New Roman" w:cs="Times New Roman"/>
          <w:sz w:val="28"/>
          <w:szCs w:val="28"/>
        </w:rPr>
        <w:t xml:space="preserve">) </w:t>
      </w:r>
      <w:r w:rsidR="00BA5A1E">
        <w:rPr>
          <w:rFonts w:ascii="Times New Roman" w:hAnsi="Times New Roman" w:cs="Times New Roman"/>
          <w:sz w:val="28"/>
          <w:szCs w:val="28"/>
        </w:rPr>
        <w:t>–</w:t>
      </w:r>
      <w:r w:rsidR="00BA5A1E" w:rsidRPr="00BA5A1E">
        <w:rPr>
          <w:rFonts w:ascii="Times New Roman" w:hAnsi="Times New Roman" w:cs="Times New Roman"/>
          <w:sz w:val="28"/>
          <w:szCs w:val="28"/>
        </w:rPr>
        <w:t xml:space="preserve"> </w:t>
      </w:r>
      <w:r w:rsidR="00BA5A1E">
        <w:rPr>
          <w:rFonts w:ascii="Times New Roman" w:hAnsi="Times New Roman" w:cs="Times New Roman"/>
          <w:sz w:val="28"/>
          <w:szCs w:val="28"/>
        </w:rPr>
        <w:t>«Индивиду</w:t>
      </w:r>
      <w:r w:rsidR="00BA5A1E">
        <w:rPr>
          <w:rFonts w:ascii="Times New Roman" w:hAnsi="Times New Roman" w:cs="Times New Roman"/>
          <w:sz w:val="28"/>
          <w:szCs w:val="28"/>
        </w:rPr>
        <w:t>а</w:t>
      </w:r>
      <w:r w:rsidR="00BA5A1E">
        <w:rPr>
          <w:rFonts w:ascii="Times New Roman" w:hAnsi="Times New Roman" w:cs="Times New Roman"/>
          <w:sz w:val="28"/>
          <w:szCs w:val="28"/>
        </w:rPr>
        <w:t xml:space="preserve">лизм-Коллективизм»  равно12,3. </w:t>
      </w:r>
    </w:p>
    <w:p w:rsidR="00AD1B0A" w:rsidRDefault="00C95E8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говорилось ранее,  этот параметр показывает </w:t>
      </w:r>
      <w:r w:rsidRPr="00194282">
        <w:rPr>
          <w:rFonts w:ascii="Times New Roman" w:hAnsi="Times New Roman" w:cs="Times New Roman"/>
          <w:sz w:val="28"/>
          <w:szCs w:val="28"/>
        </w:rPr>
        <w:t xml:space="preserve">уровень, на котором в организации </w:t>
      </w:r>
      <w:r>
        <w:rPr>
          <w:rFonts w:ascii="Times New Roman" w:hAnsi="Times New Roman" w:cs="Times New Roman"/>
          <w:sz w:val="28"/>
          <w:szCs w:val="28"/>
        </w:rPr>
        <w:t>регулируется поведение сотрудника</w:t>
      </w:r>
      <w:r w:rsidRPr="00194282">
        <w:rPr>
          <w:rFonts w:ascii="Times New Roman" w:hAnsi="Times New Roman" w:cs="Times New Roman"/>
          <w:sz w:val="28"/>
          <w:szCs w:val="28"/>
        </w:rPr>
        <w:t xml:space="preserve"> и его отношение к </w:t>
      </w:r>
      <w:r w:rsidR="00F835C1">
        <w:rPr>
          <w:rFonts w:ascii="Times New Roman" w:hAnsi="Times New Roman" w:cs="Times New Roman"/>
          <w:sz w:val="28"/>
          <w:szCs w:val="28"/>
        </w:rPr>
        <w:t xml:space="preserve"> </w:t>
      </w:r>
      <w:r w:rsidRPr="00194282">
        <w:rPr>
          <w:rFonts w:ascii="Times New Roman" w:hAnsi="Times New Roman" w:cs="Times New Roman"/>
          <w:sz w:val="28"/>
          <w:szCs w:val="28"/>
        </w:rPr>
        <w:t>колл</w:t>
      </w:r>
      <w:r w:rsidRPr="00194282">
        <w:rPr>
          <w:rFonts w:ascii="Times New Roman" w:hAnsi="Times New Roman" w:cs="Times New Roman"/>
          <w:sz w:val="28"/>
          <w:szCs w:val="28"/>
        </w:rPr>
        <w:t>е</w:t>
      </w:r>
      <w:r w:rsidRPr="00194282">
        <w:rPr>
          <w:rFonts w:ascii="Times New Roman" w:hAnsi="Times New Roman" w:cs="Times New Roman"/>
          <w:sz w:val="28"/>
          <w:szCs w:val="28"/>
        </w:rPr>
        <w:t>гам.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175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дивидуализм</w:t>
      </w:r>
      <w:r w:rsidR="00117567">
        <w:rPr>
          <w:rFonts w:ascii="Times New Roman" w:hAnsi="Times New Roman" w:cs="Times New Roman"/>
          <w:sz w:val="28"/>
          <w:szCs w:val="28"/>
        </w:rPr>
        <w:t xml:space="preserve"> (обособленность) </w:t>
      </w:r>
      <w:r>
        <w:rPr>
          <w:rFonts w:ascii="Times New Roman" w:hAnsi="Times New Roman" w:cs="Times New Roman"/>
          <w:sz w:val="28"/>
          <w:szCs w:val="28"/>
        </w:rPr>
        <w:t xml:space="preserve"> ассоциируется </w:t>
      </w:r>
      <w:r w:rsidR="00117567">
        <w:rPr>
          <w:rFonts w:ascii="Times New Roman" w:hAnsi="Times New Roman" w:cs="Times New Roman"/>
          <w:sz w:val="28"/>
          <w:szCs w:val="28"/>
        </w:rPr>
        <w:t>как противополо</w:t>
      </w:r>
      <w:r w:rsidR="00117567">
        <w:rPr>
          <w:rFonts w:ascii="Times New Roman" w:hAnsi="Times New Roman" w:cs="Times New Roman"/>
          <w:sz w:val="28"/>
          <w:szCs w:val="28"/>
        </w:rPr>
        <w:t>ж</w:t>
      </w:r>
      <w:r w:rsidR="00117567">
        <w:rPr>
          <w:rFonts w:ascii="Times New Roman" w:hAnsi="Times New Roman" w:cs="Times New Roman"/>
          <w:sz w:val="28"/>
          <w:szCs w:val="28"/>
        </w:rPr>
        <w:t>ность сплоченности (коллективизму)</w:t>
      </w:r>
      <w:r w:rsidR="00C970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B0A" w:rsidRDefault="0011756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равный 12,3 дает право предположить, что у</w:t>
      </w:r>
      <w:r w:rsidR="00C95E80">
        <w:rPr>
          <w:rFonts w:ascii="Times New Roman" w:hAnsi="Times New Roman" w:cs="Times New Roman"/>
          <w:sz w:val="28"/>
          <w:szCs w:val="28"/>
        </w:rPr>
        <w:t xml:space="preserve"> наших педаг</w:t>
      </w:r>
      <w:r w:rsidR="00C95E80">
        <w:rPr>
          <w:rFonts w:ascii="Times New Roman" w:hAnsi="Times New Roman" w:cs="Times New Roman"/>
          <w:sz w:val="28"/>
          <w:szCs w:val="28"/>
        </w:rPr>
        <w:t>о</w:t>
      </w:r>
      <w:r w:rsidR="00C95E80">
        <w:rPr>
          <w:rFonts w:ascii="Times New Roman" w:hAnsi="Times New Roman" w:cs="Times New Roman"/>
          <w:sz w:val="28"/>
          <w:szCs w:val="28"/>
        </w:rPr>
        <w:t>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B0A" w:rsidRDefault="0011756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самоидентификации: </w:t>
      </w:r>
      <w:r w:rsidR="00C95E80">
        <w:rPr>
          <w:rFonts w:ascii="Times New Roman" w:hAnsi="Times New Roman" w:cs="Times New Roman"/>
          <w:sz w:val="28"/>
          <w:szCs w:val="28"/>
        </w:rPr>
        <w:t>осознание себя как «мы», а не как «я»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B0A" w:rsidRDefault="0011756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целям: поддержание отношений и норм ставится выше защиты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стных интересов;</w:t>
      </w:r>
    </w:p>
    <w:p w:rsidR="00AD1B0A" w:rsidRDefault="0011756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субъектам деятельности: обязанности</w:t>
      </w:r>
      <w:r w:rsidR="00C970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D7">
        <w:rPr>
          <w:rFonts w:ascii="Times New Roman" w:hAnsi="Times New Roman" w:cs="Times New Roman"/>
          <w:sz w:val="28"/>
          <w:szCs w:val="28"/>
        </w:rPr>
        <w:t xml:space="preserve">как правило,  </w:t>
      </w:r>
      <w:r>
        <w:rPr>
          <w:rFonts w:ascii="Times New Roman" w:hAnsi="Times New Roman" w:cs="Times New Roman"/>
          <w:sz w:val="28"/>
          <w:szCs w:val="28"/>
        </w:rPr>
        <w:t>возлагаются на группу в целом, а не на отдельных людей;</w:t>
      </w:r>
    </w:p>
    <w:p w:rsidR="008A6809" w:rsidRDefault="0011756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0D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моральны</w:t>
      </w:r>
      <w:r w:rsidR="00C970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ограничител</w:t>
      </w:r>
      <w:r w:rsidR="00C970D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: страх потери «лица» и чувство стыда, прев</w:t>
      </w:r>
      <w:r w:rsidR="00F07240">
        <w:rPr>
          <w:rFonts w:ascii="Times New Roman" w:hAnsi="Times New Roman" w:cs="Times New Roman"/>
          <w:sz w:val="28"/>
          <w:szCs w:val="28"/>
        </w:rPr>
        <w:t>алирует над</w:t>
      </w:r>
      <w:r>
        <w:rPr>
          <w:rFonts w:ascii="Times New Roman" w:hAnsi="Times New Roman" w:cs="Times New Roman"/>
          <w:sz w:val="28"/>
          <w:szCs w:val="28"/>
        </w:rPr>
        <w:t xml:space="preserve"> страх</w:t>
      </w:r>
      <w:r w:rsidR="00F07240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потери самоуважения и чувство</w:t>
      </w:r>
      <w:r w:rsidR="00F072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вины.</w:t>
      </w:r>
    </w:p>
    <w:p w:rsidR="00633292" w:rsidRDefault="00633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1B0A" w:rsidRDefault="00245802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8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Дистанция власти </w:t>
      </w:r>
      <w:r w:rsidRPr="00245802">
        <w:rPr>
          <w:rFonts w:ascii="Times New Roman" w:hAnsi="Times New Roman" w:cs="Times New Roman"/>
          <w:sz w:val="28"/>
          <w:szCs w:val="28"/>
        </w:rPr>
        <w:t>(95% доверительный интервал для среднего: [23,0;33,1])</w:t>
      </w:r>
      <w:r w:rsidR="00F445CF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F445CF">
      <w:pPr>
        <w:autoSpaceDE w:val="0"/>
        <w:autoSpaceDN w:val="0"/>
        <w:adjustRightInd w:val="0"/>
        <w:spacing w:after="0" w:line="36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7.</w:t>
      </w:r>
    </w:p>
    <w:p w:rsidR="00AD1B0A" w:rsidRDefault="00AD1B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B0A" w:rsidRDefault="00FE72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7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953000"/>
            <wp:effectExtent l="0" t="0" r="0" b="0"/>
            <wp:docPr id="16" name="Рисунок 1" descr="C:\Users\школа59\Desktop\Новая папка\дистанция в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59\Desktop\Новая папка\дистанция власти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0A" w:rsidRDefault="00AD1B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1B0A" w:rsidRDefault="00C970D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значение индекса </w:t>
      </w:r>
      <w:r>
        <w:rPr>
          <w:rFonts w:ascii="Times New Roman" w:hAnsi="Times New Roman" w:cs="Times New Roman"/>
          <w:sz w:val="28"/>
          <w:szCs w:val="28"/>
          <w:lang w:val="en-US"/>
        </w:rPr>
        <w:t>PDI</w:t>
      </w:r>
      <w:r w:rsidRPr="00C970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9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Distance</w:t>
      </w:r>
      <w:r w:rsidRPr="00C9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C970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Дистанция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равно 28.</w:t>
      </w:r>
    </w:p>
    <w:p w:rsidR="00AD1B0A" w:rsidRDefault="00C970D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параметр</w:t>
      </w:r>
      <w:r w:rsidRPr="00C9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4282">
        <w:rPr>
          <w:rFonts w:ascii="Times New Roman" w:hAnsi="Times New Roman" w:cs="Times New Roman"/>
          <w:sz w:val="28"/>
          <w:szCs w:val="28"/>
        </w:rPr>
        <w:t>редставляет собой различия между способнос</w:t>
      </w:r>
      <w:r>
        <w:rPr>
          <w:rFonts w:ascii="Times New Roman" w:hAnsi="Times New Roman" w:cs="Times New Roman"/>
          <w:sz w:val="28"/>
          <w:szCs w:val="28"/>
        </w:rPr>
        <w:t>тью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 определять и ограничивать</w:t>
      </w:r>
      <w:r w:rsidRPr="00194282">
        <w:rPr>
          <w:rFonts w:ascii="Times New Roman" w:hAnsi="Times New Roman" w:cs="Times New Roman"/>
          <w:sz w:val="28"/>
          <w:szCs w:val="28"/>
        </w:rPr>
        <w:t xml:space="preserve"> поведение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4282">
        <w:rPr>
          <w:rFonts w:ascii="Times New Roman" w:hAnsi="Times New Roman" w:cs="Times New Roman"/>
          <w:sz w:val="28"/>
          <w:szCs w:val="28"/>
        </w:rPr>
        <w:t>одчиненных и способн</w:t>
      </w:r>
      <w:r w:rsidRPr="00194282">
        <w:rPr>
          <w:rFonts w:ascii="Times New Roman" w:hAnsi="Times New Roman" w:cs="Times New Roman"/>
          <w:sz w:val="28"/>
          <w:szCs w:val="28"/>
        </w:rPr>
        <w:t>о</w:t>
      </w:r>
      <w:r w:rsidRPr="00194282">
        <w:rPr>
          <w:rFonts w:ascii="Times New Roman" w:hAnsi="Times New Roman" w:cs="Times New Roman"/>
          <w:sz w:val="28"/>
          <w:szCs w:val="28"/>
        </w:rPr>
        <w:t>стью подчиненных влиять на поведение руководителя.</w:t>
      </w:r>
      <w:r w:rsidR="00883EFB">
        <w:rPr>
          <w:rFonts w:ascii="Times New Roman" w:hAnsi="Times New Roman" w:cs="Times New Roman"/>
          <w:sz w:val="28"/>
          <w:szCs w:val="28"/>
        </w:rPr>
        <w:t xml:space="preserve"> Дистанцированность от власти – восприятие власти,</w:t>
      </w:r>
      <w:r w:rsidR="000E6BAF">
        <w:rPr>
          <w:rFonts w:ascii="Times New Roman" w:hAnsi="Times New Roman" w:cs="Times New Roman"/>
          <w:sz w:val="28"/>
          <w:szCs w:val="28"/>
        </w:rPr>
        <w:t xml:space="preserve"> степень, с которой наделённые относительно меньшей властью члены организации ожидают и допускают неравноме</w:t>
      </w:r>
      <w:r w:rsidR="000E6BAF">
        <w:rPr>
          <w:rFonts w:ascii="Times New Roman" w:hAnsi="Times New Roman" w:cs="Times New Roman"/>
          <w:sz w:val="28"/>
          <w:szCs w:val="28"/>
        </w:rPr>
        <w:t>р</w:t>
      </w:r>
      <w:r w:rsidR="000E6BAF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7B4F81">
        <w:rPr>
          <w:rFonts w:ascii="Times New Roman" w:hAnsi="Times New Roman" w:cs="Times New Roman"/>
          <w:sz w:val="28"/>
          <w:szCs w:val="28"/>
        </w:rPr>
        <w:t>её распределения</w:t>
      </w:r>
      <w:r w:rsidR="000E6BAF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0E6BAF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PDI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28, показывает малую дистанцированность от власти. Здесь можно говорить о низкой потребности в зависимости у наших педагогов, о</w:t>
      </w:r>
      <w:r w:rsidR="0036138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их стремлении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 неравенство</w:t>
      </w:r>
      <w:proofErr w:type="gramEnd"/>
      <w:r w:rsidR="00D75A70">
        <w:rPr>
          <w:rFonts w:ascii="Times New Roman" w:hAnsi="Times New Roman" w:cs="Times New Roman"/>
          <w:sz w:val="28"/>
          <w:szCs w:val="28"/>
        </w:rPr>
        <w:t xml:space="preserve">. Иерархичность они воспринимают только там, где это удобно, но только не как образ жизни. А в отношениях «начальник – подчиненный» ощущение «начальство доступно» преобладает </w:t>
      </w:r>
      <w:proofErr w:type="gramStart"/>
      <w:r w:rsidR="00D75A7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D75A70">
        <w:rPr>
          <w:rFonts w:ascii="Times New Roman" w:hAnsi="Times New Roman" w:cs="Times New Roman"/>
          <w:sz w:val="28"/>
          <w:szCs w:val="28"/>
        </w:rPr>
        <w:t xml:space="preserve"> «начальство недоступно».</w:t>
      </w:r>
    </w:p>
    <w:p w:rsidR="00AD1B0A" w:rsidRDefault="00AD1B0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3292" w:rsidRDefault="00633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1B0A" w:rsidRDefault="00D75A7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Избег</w:t>
      </w:r>
      <w:r w:rsidR="00245802" w:rsidRPr="00245802">
        <w:rPr>
          <w:rFonts w:ascii="Times New Roman" w:hAnsi="Times New Roman" w:cs="Times New Roman"/>
          <w:b/>
          <w:sz w:val="28"/>
          <w:szCs w:val="28"/>
        </w:rPr>
        <w:t xml:space="preserve">ание неопределенности </w:t>
      </w:r>
      <w:r w:rsidR="00245802" w:rsidRPr="00245802">
        <w:rPr>
          <w:rFonts w:ascii="Times New Roman" w:hAnsi="Times New Roman" w:cs="Times New Roman"/>
          <w:sz w:val="28"/>
          <w:szCs w:val="28"/>
        </w:rPr>
        <w:t>(95% доверительный интервал для среднего: [43,3;54,4])</w:t>
      </w:r>
    </w:p>
    <w:p w:rsidR="00AD1B0A" w:rsidRDefault="00AD1B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1B0A" w:rsidRDefault="00F445C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AD1B0A" w:rsidRDefault="00FE72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7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5029200"/>
            <wp:effectExtent l="0" t="0" r="0" b="0"/>
            <wp:docPr id="22" name="Рисунок 4" descr="C:\Users\школа59\Desktop\Новая папка\неопредел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59\Desktop\Новая папка\неопределенность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0A" w:rsidRDefault="00AD1B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B0A" w:rsidRDefault="003F3A45">
      <w:pPr>
        <w:pStyle w:val="a7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значение индекса </w:t>
      </w:r>
      <w:r>
        <w:rPr>
          <w:rFonts w:ascii="Times New Roman" w:hAnsi="Times New Roman" w:cs="Times New Roman"/>
          <w:sz w:val="28"/>
          <w:szCs w:val="28"/>
          <w:lang w:val="en-US"/>
        </w:rPr>
        <w:t>UAI</w:t>
      </w:r>
      <w:r w:rsidRPr="00D75A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Uncertainty</w:t>
      </w:r>
      <w:r w:rsidRPr="00D7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Avoidance</w:t>
      </w:r>
      <w:r w:rsidRPr="00D7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F3A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 «Избегание неопределенности» равно 49.</w:t>
      </w:r>
    </w:p>
    <w:p w:rsidR="00AD1B0A" w:rsidRDefault="003F3A45">
      <w:pPr>
        <w:pStyle w:val="a7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параметр определяет тенденцию</w:t>
      </w:r>
      <w:r w:rsidRPr="00194282">
        <w:rPr>
          <w:rFonts w:ascii="Times New Roman" w:hAnsi="Times New Roman" w:cs="Times New Roman"/>
          <w:sz w:val="28"/>
          <w:szCs w:val="28"/>
        </w:rPr>
        <w:t xml:space="preserve"> к устранению</w:t>
      </w:r>
      <w:r>
        <w:rPr>
          <w:rFonts w:ascii="Times New Roman" w:hAnsi="Times New Roman" w:cs="Times New Roman"/>
          <w:sz w:val="28"/>
          <w:szCs w:val="28"/>
        </w:rPr>
        <w:t xml:space="preserve"> неопред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ленности  -  степень, в которой сотрудникам</w:t>
      </w:r>
      <w:r w:rsidRPr="00194282">
        <w:rPr>
          <w:rFonts w:ascii="Times New Roman" w:hAnsi="Times New Roman" w:cs="Times New Roman"/>
          <w:sz w:val="28"/>
          <w:szCs w:val="28"/>
        </w:rPr>
        <w:t xml:space="preserve"> угрожает неопреде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и важность для них</w:t>
      </w:r>
      <w:r w:rsidRPr="00194282">
        <w:rPr>
          <w:rFonts w:ascii="Times New Roman" w:hAnsi="Times New Roman" w:cs="Times New Roman"/>
          <w:sz w:val="28"/>
          <w:szCs w:val="28"/>
        </w:rPr>
        <w:t xml:space="preserve"> определенности: существуют ли в организ</w:t>
      </w:r>
      <w:r w:rsidRPr="00194282">
        <w:rPr>
          <w:rFonts w:ascii="Times New Roman" w:hAnsi="Times New Roman" w:cs="Times New Roman"/>
          <w:sz w:val="28"/>
          <w:szCs w:val="28"/>
        </w:rPr>
        <w:t>а</w:t>
      </w:r>
      <w:r w:rsidRPr="00194282">
        <w:rPr>
          <w:rFonts w:ascii="Times New Roman" w:hAnsi="Times New Roman" w:cs="Times New Roman"/>
          <w:sz w:val="28"/>
          <w:szCs w:val="28"/>
        </w:rPr>
        <w:t>ции четкие правила, которые помогают решать любые раб</w:t>
      </w:r>
      <w:r>
        <w:rPr>
          <w:rFonts w:ascii="Times New Roman" w:hAnsi="Times New Roman" w:cs="Times New Roman"/>
          <w:sz w:val="28"/>
          <w:szCs w:val="28"/>
        </w:rPr>
        <w:t>очие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сы, могут ли педагоги</w:t>
      </w:r>
      <w:r w:rsidRPr="00194282">
        <w:rPr>
          <w:rFonts w:ascii="Times New Roman" w:hAnsi="Times New Roman" w:cs="Times New Roman"/>
          <w:sz w:val="28"/>
          <w:szCs w:val="28"/>
        </w:rPr>
        <w:t xml:space="preserve"> надеяться на долгосрочную занятость и пост</w:t>
      </w:r>
      <w:r w:rsidRPr="00194282">
        <w:rPr>
          <w:rFonts w:ascii="Times New Roman" w:hAnsi="Times New Roman" w:cs="Times New Roman"/>
          <w:sz w:val="28"/>
          <w:szCs w:val="28"/>
        </w:rPr>
        <w:t>е</w:t>
      </w:r>
      <w:r w:rsidRPr="00194282">
        <w:rPr>
          <w:rFonts w:ascii="Times New Roman" w:hAnsi="Times New Roman" w:cs="Times New Roman"/>
          <w:sz w:val="28"/>
          <w:szCs w:val="28"/>
        </w:rPr>
        <w:t xml:space="preserve">пенно, но верно продвигаться по </w:t>
      </w:r>
      <w:r>
        <w:rPr>
          <w:rFonts w:ascii="Times New Roman" w:hAnsi="Times New Roman" w:cs="Times New Roman"/>
          <w:sz w:val="28"/>
          <w:szCs w:val="28"/>
        </w:rPr>
        <w:t xml:space="preserve">карьерной лестнице. </w:t>
      </w:r>
    </w:p>
    <w:p w:rsidR="00AD1B0A" w:rsidRDefault="003F3A45">
      <w:pPr>
        <w:pStyle w:val="a7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Избегание неопределенности /неприятие неопределенности – степень восприятия и реагирования на незнакомые ситуации.</w:t>
      </w:r>
    </w:p>
    <w:p w:rsidR="00AD1B0A" w:rsidRDefault="003F3A45">
      <w:pPr>
        <w:pStyle w:val="a7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 показатель </w:t>
      </w:r>
      <w:r w:rsidR="000870FC">
        <w:rPr>
          <w:rFonts w:ascii="Times New Roman" w:hAnsi="Times New Roman" w:cs="Times New Roman"/>
          <w:sz w:val="28"/>
          <w:szCs w:val="28"/>
        </w:rPr>
        <w:t>49 позволяет нам отнести себя</w:t>
      </w:r>
      <w:r w:rsidR="007B4F81">
        <w:rPr>
          <w:rFonts w:ascii="Times New Roman" w:hAnsi="Times New Roman" w:cs="Times New Roman"/>
          <w:sz w:val="28"/>
          <w:szCs w:val="28"/>
        </w:rPr>
        <w:t xml:space="preserve"> уже ближе </w:t>
      </w:r>
      <w:r w:rsidR="000870FC">
        <w:rPr>
          <w:rFonts w:ascii="Times New Roman" w:hAnsi="Times New Roman" w:cs="Times New Roman"/>
          <w:sz w:val="28"/>
          <w:szCs w:val="28"/>
        </w:rPr>
        <w:t xml:space="preserve"> к «слабому избеганию неопределенности», но это скорее пограничное состояние. </w:t>
      </w:r>
    </w:p>
    <w:p w:rsidR="00AD1B0A" w:rsidRDefault="000870F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именно, показатель равный 49 дает право предположить, что у наших педагогов:</w:t>
      </w:r>
    </w:p>
    <w:p w:rsidR="00AD1B0A" w:rsidRDefault="000870F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работе: потребность в усердной работе и «трудоголизм» на грани  с  переходом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«усе</w:t>
      </w:r>
      <w:r w:rsidR="00182BAE">
        <w:rPr>
          <w:rFonts w:ascii="Times New Roman" w:hAnsi="Times New Roman" w:cs="Times New Roman"/>
          <w:sz w:val="28"/>
          <w:szCs w:val="28"/>
        </w:rPr>
        <w:t>рдная работа не приветствуется»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B0A" w:rsidRDefault="000870FC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56E">
        <w:rPr>
          <w:rFonts w:ascii="Times New Roman" w:hAnsi="Times New Roman" w:cs="Times New Roman"/>
          <w:sz w:val="28"/>
          <w:szCs w:val="28"/>
        </w:rPr>
        <w:t xml:space="preserve">по конфликтам: </w:t>
      </w:r>
      <w:r>
        <w:rPr>
          <w:rFonts w:ascii="Times New Roman" w:hAnsi="Times New Roman" w:cs="Times New Roman"/>
          <w:sz w:val="28"/>
          <w:szCs w:val="28"/>
        </w:rPr>
        <w:t xml:space="preserve">конфликты </w:t>
      </w:r>
      <w:r w:rsidR="00122CFC">
        <w:rPr>
          <w:rFonts w:ascii="Times New Roman" w:hAnsi="Times New Roman" w:cs="Times New Roman"/>
          <w:sz w:val="28"/>
          <w:szCs w:val="28"/>
        </w:rPr>
        <w:t>начинают рассматрива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22CF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как «игра по правилам», но возможен переход </w:t>
      </w:r>
      <w:r w:rsidR="0041256E">
        <w:rPr>
          <w:rFonts w:ascii="Times New Roman" w:hAnsi="Times New Roman" w:cs="Times New Roman"/>
          <w:sz w:val="28"/>
          <w:szCs w:val="28"/>
        </w:rPr>
        <w:t>к рассмотрению конфликта как угрозы ст</w:t>
      </w:r>
      <w:r w:rsidR="0041256E">
        <w:rPr>
          <w:rFonts w:ascii="Times New Roman" w:hAnsi="Times New Roman" w:cs="Times New Roman"/>
          <w:sz w:val="28"/>
          <w:szCs w:val="28"/>
        </w:rPr>
        <w:t>а</w:t>
      </w:r>
      <w:r w:rsidR="0041256E">
        <w:rPr>
          <w:rFonts w:ascii="Times New Roman" w:hAnsi="Times New Roman" w:cs="Times New Roman"/>
          <w:sz w:val="28"/>
          <w:szCs w:val="28"/>
        </w:rPr>
        <w:t>бильным отношениям;</w:t>
      </w:r>
    </w:p>
    <w:p w:rsidR="00AD1B0A" w:rsidRDefault="0041256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разногласию: </w:t>
      </w:r>
      <w:r w:rsidR="00122CFC">
        <w:rPr>
          <w:rFonts w:ascii="Times New Roman" w:hAnsi="Times New Roman" w:cs="Times New Roman"/>
          <w:sz w:val="28"/>
          <w:szCs w:val="28"/>
        </w:rPr>
        <w:t xml:space="preserve">появление тенденции </w:t>
      </w:r>
      <w:r>
        <w:rPr>
          <w:rFonts w:ascii="Times New Roman" w:hAnsi="Times New Roman" w:cs="Times New Roman"/>
          <w:sz w:val="28"/>
          <w:szCs w:val="28"/>
        </w:rPr>
        <w:t>принятия разногласия как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может перерасти в потребность обсуждений;</w:t>
      </w:r>
    </w:p>
    <w:p w:rsidR="00AD1B0A" w:rsidRDefault="0041256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риску: готовность к риску имеет шанс перейти в уклонение от 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AD1B0A" w:rsidRDefault="0041256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формализованности отношений: небольшое число обязательных правил </w:t>
      </w:r>
      <w:r w:rsidR="00361386">
        <w:rPr>
          <w:rFonts w:ascii="Times New Roman" w:hAnsi="Times New Roman" w:cs="Times New Roman"/>
          <w:sz w:val="28"/>
          <w:szCs w:val="28"/>
        </w:rPr>
        <w:t>имеет риск перерасти</w:t>
      </w:r>
      <w:r>
        <w:rPr>
          <w:rFonts w:ascii="Times New Roman" w:hAnsi="Times New Roman" w:cs="Times New Roman"/>
          <w:sz w:val="28"/>
          <w:szCs w:val="28"/>
        </w:rPr>
        <w:t xml:space="preserve"> в детальность законов и правил.</w:t>
      </w:r>
    </w:p>
    <w:p w:rsidR="00633292" w:rsidRDefault="00633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6809" w:rsidRDefault="00245802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58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Мужественность-женственность </w:t>
      </w:r>
      <w:r w:rsidRPr="00245802">
        <w:rPr>
          <w:rFonts w:ascii="Times New Roman" w:hAnsi="Times New Roman" w:cs="Times New Roman"/>
          <w:sz w:val="28"/>
          <w:szCs w:val="28"/>
        </w:rPr>
        <w:t>(95% доверительный интервал для среднего: [90,9;105,3])</w:t>
      </w:r>
      <w:r w:rsidR="00F445CF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5D045B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45B">
        <w:rPr>
          <w:rFonts w:ascii="Times New Roman" w:hAnsi="Times New Roman" w:cs="Times New Roman"/>
          <w:b/>
          <w:sz w:val="28"/>
          <w:szCs w:val="28"/>
        </w:rPr>
        <w:t>График 9.</w:t>
      </w:r>
    </w:p>
    <w:p w:rsidR="00AD1B0A" w:rsidRDefault="000521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38825" cy="5029200"/>
            <wp:effectExtent l="0" t="0" r="9525" b="0"/>
            <wp:docPr id="21" name="Рисунок 3" descr="C:\Users\школа59\Desktop\Новая папка\мужеств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59\Desktop\Новая папка\мужественность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0A" w:rsidRDefault="00AD1B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1B0A" w:rsidRDefault="005D045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045B">
        <w:rPr>
          <w:rFonts w:ascii="Times New Roman" w:hAnsi="Times New Roman" w:cs="Times New Roman"/>
          <w:b/>
          <w:sz w:val="28"/>
          <w:szCs w:val="28"/>
        </w:rPr>
        <w:t>Среднее значен</w:t>
      </w:r>
      <w:r w:rsidRPr="005D045B">
        <w:rPr>
          <w:rFonts w:ascii="Times New Roman" w:hAnsi="Times New Roman" w:cs="Times New Roman"/>
          <w:sz w:val="28"/>
          <w:szCs w:val="28"/>
        </w:rPr>
        <w:t xml:space="preserve">ие индекса </w:t>
      </w:r>
      <w:r w:rsidRPr="005D045B">
        <w:rPr>
          <w:rFonts w:ascii="Times New Roman" w:hAnsi="Times New Roman" w:cs="Times New Roman"/>
          <w:sz w:val="28"/>
          <w:szCs w:val="28"/>
          <w:lang w:val="en-US"/>
        </w:rPr>
        <w:t>MAS</w:t>
      </w:r>
      <w:r w:rsidRPr="005D045B">
        <w:rPr>
          <w:rFonts w:ascii="Times New Roman" w:hAnsi="Times New Roman" w:cs="Times New Roman"/>
          <w:sz w:val="28"/>
          <w:szCs w:val="28"/>
        </w:rPr>
        <w:t xml:space="preserve"> (</w:t>
      </w:r>
      <w:r w:rsidRPr="005D045B">
        <w:rPr>
          <w:rFonts w:ascii="Times New Roman" w:hAnsi="Times New Roman" w:cs="Times New Roman"/>
          <w:sz w:val="28"/>
          <w:szCs w:val="28"/>
          <w:lang w:val="en-US"/>
        </w:rPr>
        <w:t>Masculinity</w:t>
      </w:r>
      <w:r w:rsidRPr="005D045B">
        <w:rPr>
          <w:rFonts w:ascii="Times New Roman" w:hAnsi="Times New Roman" w:cs="Times New Roman"/>
          <w:sz w:val="28"/>
          <w:szCs w:val="28"/>
        </w:rPr>
        <w:t xml:space="preserve"> </w:t>
      </w:r>
      <w:r w:rsidRPr="005D045B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5D045B">
        <w:rPr>
          <w:rFonts w:ascii="Times New Roman" w:hAnsi="Times New Roman" w:cs="Times New Roman"/>
          <w:sz w:val="28"/>
          <w:szCs w:val="28"/>
        </w:rPr>
        <w:t>) – «Мужественность – Жен</w:t>
      </w:r>
      <w:r w:rsidR="0041256E">
        <w:rPr>
          <w:rFonts w:ascii="Times New Roman" w:hAnsi="Times New Roman" w:cs="Times New Roman"/>
          <w:sz w:val="28"/>
          <w:szCs w:val="28"/>
        </w:rPr>
        <w:t>ственность» равно 98,1.</w:t>
      </w:r>
    </w:p>
    <w:p w:rsidR="00AD1B0A" w:rsidRDefault="0041256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параметр о</w:t>
      </w:r>
      <w:r w:rsidRPr="00194282">
        <w:rPr>
          <w:rFonts w:ascii="Times New Roman" w:hAnsi="Times New Roman" w:cs="Times New Roman"/>
          <w:sz w:val="28"/>
          <w:szCs w:val="28"/>
        </w:rPr>
        <w:t>писывает приверженность культуры мужскому или женскому стереотипу поведения.</w:t>
      </w:r>
      <w:r w:rsidR="0058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Мужественность -  </w:t>
      </w:r>
      <w:r w:rsidRPr="00194282">
        <w:rPr>
          <w:rFonts w:ascii="Times New Roman" w:hAnsi="Times New Roman" w:cs="Times New Roman"/>
          <w:sz w:val="28"/>
          <w:szCs w:val="28"/>
        </w:rPr>
        <w:t xml:space="preserve"> мотивация</w:t>
      </w:r>
      <w:r>
        <w:rPr>
          <w:rFonts w:ascii="Times New Roman" w:hAnsi="Times New Roman" w:cs="Times New Roman"/>
          <w:sz w:val="28"/>
          <w:szCs w:val="28"/>
        </w:rPr>
        <w:t xml:space="preserve"> на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Pr="00194282">
        <w:rPr>
          <w:rFonts w:ascii="Times New Roman" w:hAnsi="Times New Roman" w:cs="Times New Roman"/>
          <w:sz w:val="28"/>
          <w:szCs w:val="28"/>
        </w:rPr>
        <w:t xml:space="preserve"> решительность, индивидуализм, стремление к риску, к новизне, к мат</w:t>
      </w:r>
      <w:r w:rsidRPr="00194282">
        <w:rPr>
          <w:rFonts w:ascii="Times New Roman" w:hAnsi="Times New Roman" w:cs="Times New Roman"/>
          <w:sz w:val="28"/>
          <w:szCs w:val="28"/>
        </w:rPr>
        <w:t>е</w:t>
      </w:r>
      <w:r w:rsidRPr="00194282">
        <w:rPr>
          <w:rFonts w:ascii="Times New Roman" w:hAnsi="Times New Roman" w:cs="Times New Roman"/>
          <w:sz w:val="28"/>
          <w:szCs w:val="28"/>
        </w:rPr>
        <w:t>риальному успеху, к обучению. Женс</w:t>
      </w:r>
      <w:r>
        <w:rPr>
          <w:rFonts w:ascii="Times New Roman" w:hAnsi="Times New Roman" w:cs="Times New Roman"/>
          <w:sz w:val="28"/>
          <w:szCs w:val="28"/>
        </w:rPr>
        <w:t>твенность - кооперативный дух, забота о «слабом», взаимовыручка и помощь.</w:t>
      </w:r>
    </w:p>
    <w:p w:rsidR="00AD1B0A" w:rsidRDefault="00580A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Мужественность ассоциируется с напористостью, нацеленностью на достижение результата любой ценой.</w:t>
      </w:r>
    </w:p>
    <w:p w:rsidR="00AD1B0A" w:rsidRDefault="00580A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параметра 98, 1 позволяет предположить, что у наших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гогов начали </w:t>
      </w:r>
      <w:r w:rsidR="00361386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проявляться такие качества как соперничество, увере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в себе, целеустремлённость, приверженность материальным ценн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стям, а такие качества как почитание взаимоотношений, культурных ценн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стей, забота о качестве жизни уходят на второй план.</w:t>
      </w:r>
    </w:p>
    <w:p w:rsidR="00AD1B0A" w:rsidRDefault="00E360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09A">
        <w:rPr>
          <w:rFonts w:ascii="Times New Roman" w:hAnsi="Times New Roman" w:cs="Times New Roman"/>
          <w:sz w:val="28"/>
          <w:szCs w:val="28"/>
        </w:rPr>
        <w:t>Сравним полученные</w:t>
      </w:r>
      <w:r w:rsidR="007B4F81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09A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опроса московских педагогов </w:t>
      </w:r>
      <w:r w:rsidRPr="00E3609A">
        <w:rPr>
          <w:rFonts w:ascii="Times New Roman" w:hAnsi="Times New Roman" w:cs="Times New Roman"/>
          <w:sz w:val="28"/>
          <w:szCs w:val="28"/>
        </w:rPr>
        <w:t xml:space="preserve"> в 2013 году с данными опрос</w:t>
      </w:r>
      <w:r w:rsidR="007B4F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российских работников образования в 2004 году</w:t>
      </w:r>
      <w:r w:rsidR="001469F9">
        <w:rPr>
          <w:rStyle w:val="af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, с</w:t>
      </w:r>
      <w:r w:rsidRPr="00E3609A">
        <w:rPr>
          <w:rFonts w:ascii="Times New Roman" w:hAnsi="Times New Roman" w:cs="Times New Roman"/>
          <w:sz w:val="28"/>
          <w:szCs w:val="28"/>
        </w:rPr>
        <w:t xml:space="preserve"> да</w:t>
      </w:r>
      <w:r w:rsidRPr="00E3609A">
        <w:rPr>
          <w:rFonts w:ascii="Times New Roman" w:hAnsi="Times New Roman" w:cs="Times New Roman"/>
          <w:sz w:val="28"/>
          <w:szCs w:val="28"/>
        </w:rPr>
        <w:t>н</w:t>
      </w:r>
      <w:r w:rsidRPr="00E3609A">
        <w:rPr>
          <w:rFonts w:ascii="Times New Roman" w:hAnsi="Times New Roman" w:cs="Times New Roman"/>
          <w:sz w:val="28"/>
          <w:szCs w:val="28"/>
        </w:rPr>
        <w:t>ными сайта по культурному измерению наций по Хофстеду 1994 года</w:t>
      </w:r>
      <w:r w:rsidR="001469F9">
        <w:rPr>
          <w:rStyle w:val="af"/>
          <w:rFonts w:ascii="Times New Roman" w:hAnsi="Times New Roman" w:cs="Times New Roman"/>
          <w:sz w:val="28"/>
          <w:szCs w:val="28"/>
        </w:rPr>
        <w:footnoteReference w:id="47"/>
      </w:r>
      <w:r w:rsidRPr="00E3609A">
        <w:rPr>
          <w:rFonts w:ascii="Times New Roman" w:hAnsi="Times New Roman" w:cs="Times New Roman"/>
          <w:sz w:val="28"/>
          <w:szCs w:val="28"/>
        </w:rPr>
        <w:t xml:space="preserve"> и  и</w:t>
      </w:r>
      <w:r w:rsidRPr="00E3609A">
        <w:rPr>
          <w:rFonts w:ascii="Times New Roman" w:hAnsi="Times New Roman" w:cs="Times New Roman"/>
          <w:sz w:val="28"/>
          <w:szCs w:val="28"/>
        </w:rPr>
        <w:t>с</w:t>
      </w:r>
      <w:r w:rsidRPr="00E3609A">
        <w:rPr>
          <w:rFonts w:ascii="Times New Roman" w:hAnsi="Times New Roman" w:cs="Times New Roman"/>
          <w:sz w:val="28"/>
          <w:szCs w:val="28"/>
        </w:rPr>
        <w:t>следованием российской бизнес культуры с помощью методики Г. Хофстеде, проведенной Драница А.А. в 2012 году</w:t>
      </w:r>
      <w:r w:rsidR="001469F9">
        <w:rPr>
          <w:rStyle w:val="af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8B52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F445CF">
        <w:rPr>
          <w:rFonts w:ascii="Times New Roman" w:hAnsi="Times New Roman" w:cs="Times New Roman"/>
          <w:sz w:val="28"/>
          <w:szCs w:val="28"/>
        </w:rPr>
        <w:t xml:space="preserve"> 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24"/>
        <w:gridCol w:w="1619"/>
        <w:gridCol w:w="1418"/>
        <w:gridCol w:w="1633"/>
        <w:gridCol w:w="1876"/>
      </w:tblGrid>
      <w:tr w:rsidR="005B526A" w:rsidRPr="00F445CF" w:rsidTr="008B5263">
        <w:tc>
          <w:tcPr>
            <w:tcW w:w="1101" w:type="dxa"/>
            <w:vMerge w:val="restart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и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след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924" w:type="dxa"/>
            <w:vMerge w:val="restart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 иссл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1619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PDI</w:t>
            </w:r>
          </w:p>
        </w:tc>
        <w:tc>
          <w:tcPr>
            <w:tcW w:w="1418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IDV</w:t>
            </w:r>
          </w:p>
        </w:tc>
        <w:tc>
          <w:tcPr>
            <w:tcW w:w="1633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MAS</w:t>
            </w:r>
          </w:p>
        </w:tc>
        <w:tc>
          <w:tcPr>
            <w:tcW w:w="1876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UAI</w:t>
            </w:r>
          </w:p>
        </w:tc>
      </w:tr>
      <w:tr w:rsidR="005B526A" w:rsidRPr="00F445CF" w:rsidTr="008B5263">
        <w:tc>
          <w:tcPr>
            <w:tcW w:w="1101" w:type="dxa"/>
            <w:vMerge/>
          </w:tcPr>
          <w:p w:rsidR="00AD1B0A" w:rsidRDefault="00AD1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AD1B0A" w:rsidRDefault="00AD1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Дистанция власти</w:t>
            </w:r>
          </w:p>
        </w:tc>
        <w:tc>
          <w:tcPr>
            <w:tcW w:w="1418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дуализм</w:t>
            </w:r>
          </w:p>
        </w:tc>
        <w:tc>
          <w:tcPr>
            <w:tcW w:w="1633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Мужестве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76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Избегание н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определённ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</w:t>
            </w:r>
          </w:p>
        </w:tc>
      </w:tr>
      <w:tr w:rsidR="005B526A" w:rsidRPr="00F445CF" w:rsidTr="008B5263">
        <w:tc>
          <w:tcPr>
            <w:tcW w:w="1101" w:type="dxa"/>
          </w:tcPr>
          <w:p w:rsidR="00AD1B0A" w:rsidRDefault="0014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924" w:type="dxa"/>
          </w:tcPr>
          <w:p w:rsidR="00AD1B0A" w:rsidRDefault="0014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и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мерение наций /метод косве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ных измерений</w:t>
            </w:r>
            <w:r w:rsidR="005B526A"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Хофстеде</w:t>
            </w:r>
          </w:p>
        </w:tc>
        <w:tc>
          <w:tcPr>
            <w:tcW w:w="1619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33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6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5B526A" w:rsidRPr="00F445CF" w:rsidTr="008B5263">
        <w:tc>
          <w:tcPr>
            <w:tcW w:w="1101" w:type="dxa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924" w:type="dxa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о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РФ/метод Хо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стеде</w:t>
            </w:r>
          </w:p>
        </w:tc>
        <w:tc>
          <w:tcPr>
            <w:tcW w:w="1619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33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6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5B526A" w:rsidRPr="00F445CF" w:rsidTr="008B5263">
        <w:tc>
          <w:tcPr>
            <w:tcW w:w="1101" w:type="dxa"/>
          </w:tcPr>
          <w:p w:rsidR="00AD1B0A" w:rsidRDefault="0014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24" w:type="dxa"/>
          </w:tcPr>
          <w:p w:rsidR="00AD1B0A" w:rsidRDefault="0014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би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нес  культ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="005B526A"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/метод Хо</w:t>
            </w:r>
            <w:r w:rsidR="005B526A"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5B526A"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стеде</w:t>
            </w:r>
          </w:p>
        </w:tc>
        <w:tc>
          <w:tcPr>
            <w:tcW w:w="1619" w:type="dxa"/>
            <w:vAlign w:val="center"/>
          </w:tcPr>
          <w:p w:rsidR="00AD1B0A" w:rsidRDefault="0014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8" w:type="dxa"/>
            <w:vAlign w:val="center"/>
          </w:tcPr>
          <w:p w:rsidR="00AD1B0A" w:rsidRDefault="0014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633" w:type="dxa"/>
            <w:vAlign w:val="center"/>
          </w:tcPr>
          <w:p w:rsidR="00AD1B0A" w:rsidRDefault="0014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876" w:type="dxa"/>
            <w:vAlign w:val="center"/>
          </w:tcPr>
          <w:p w:rsidR="00AD1B0A" w:rsidRDefault="0014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</w:tr>
      <w:tr w:rsidR="005B526A" w:rsidRPr="00F445CF" w:rsidTr="008B5263">
        <w:tc>
          <w:tcPr>
            <w:tcW w:w="1101" w:type="dxa"/>
          </w:tcPr>
          <w:p w:rsidR="00AD1B0A" w:rsidRDefault="0014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24" w:type="dxa"/>
          </w:tcPr>
          <w:p w:rsidR="00AD1B0A" w:rsidRDefault="00146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Московские п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дагоги /метод Хофстеде</w:t>
            </w:r>
          </w:p>
        </w:tc>
        <w:tc>
          <w:tcPr>
            <w:tcW w:w="1619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33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76" w:type="dxa"/>
            <w:vAlign w:val="center"/>
          </w:tcPr>
          <w:p w:rsidR="00AD1B0A" w:rsidRDefault="005B5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</w:tbl>
    <w:p w:rsidR="00AD1B0A" w:rsidRDefault="00AD1B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122C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B0A" w:rsidRDefault="00810E0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Сопоставим несколько позиций</w:t>
      </w:r>
      <w:r w:rsidR="00F445CF">
        <w:rPr>
          <w:rFonts w:ascii="Times New Roman" w:hAnsi="Times New Roman" w:cs="Times New Roman"/>
          <w:sz w:val="28"/>
          <w:szCs w:val="28"/>
        </w:rPr>
        <w:t xml:space="preserve"> (Таблица 16).</w:t>
      </w:r>
    </w:p>
    <w:p w:rsidR="00AD1B0A" w:rsidRDefault="00F445CF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24"/>
        <w:gridCol w:w="1619"/>
        <w:gridCol w:w="1418"/>
        <w:gridCol w:w="1633"/>
        <w:gridCol w:w="1876"/>
      </w:tblGrid>
      <w:tr w:rsidR="00810E06" w:rsidRPr="00F445CF" w:rsidTr="00324EEF">
        <w:tc>
          <w:tcPr>
            <w:tcW w:w="1101" w:type="dxa"/>
            <w:vMerge w:val="restart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и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след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924" w:type="dxa"/>
            <w:vMerge w:val="restart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 иссл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1619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PDI</w:t>
            </w:r>
          </w:p>
        </w:tc>
        <w:tc>
          <w:tcPr>
            <w:tcW w:w="1418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IDV</w:t>
            </w:r>
          </w:p>
        </w:tc>
        <w:tc>
          <w:tcPr>
            <w:tcW w:w="1633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MAS</w:t>
            </w:r>
          </w:p>
        </w:tc>
        <w:tc>
          <w:tcPr>
            <w:tcW w:w="1876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UAI</w:t>
            </w:r>
          </w:p>
        </w:tc>
      </w:tr>
      <w:tr w:rsidR="00810E06" w:rsidRPr="00F445CF" w:rsidTr="00324EEF">
        <w:tc>
          <w:tcPr>
            <w:tcW w:w="1101" w:type="dxa"/>
            <w:vMerge/>
          </w:tcPr>
          <w:p w:rsidR="00AD1B0A" w:rsidRDefault="00AD1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AD1B0A" w:rsidRDefault="00AD1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Дистанция власти</w:t>
            </w:r>
          </w:p>
        </w:tc>
        <w:tc>
          <w:tcPr>
            <w:tcW w:w="1418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дуализм</w:t>
            </w:r>
          </w:p>
        </w:tc>
        <w:tc>
          <w:tcPr>
            <w:tcW w:w="1633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Мужестве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76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Избегание н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определённ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445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</w:t>
            </w:r>
          </w:p>
        </w:tc>
      </w:tr>
      <w:tr w:rsidR="00810E06" w:rsidRPr="00F445CF" w:rsidTr="00324EEF">
        <w:tc>
          <w:tcPr>
            <w:tcW w:w="1101" w:type="dxa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924" w:type="dxa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и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мерение наций /метод косве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ных измерений по Хофстеде</w:t>
            </w:r>
          </w:p>
        </w:tc>
        <w:tc>
          <w:tcPr>
            <w:tcW w:w="1619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33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6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810E06" w:rsidRPr="00F445CF" w:rsidTr="00324EEF">
        <w:tc>
          <w:tcPr>
            <w:tcW w:w="1101" w:type="dxa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24" w:type="dxa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Московские п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дагоги /метод Хофстеде</w:t>
            </w:r>
          </w:p>
        </w:tc>
        <w:tc>
          <w:tcPr>
            <w:tcW w:w="1619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33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76" w:type="dxa"/>
            <w:vAlign w:val="center"/>
          </w:tcPr>
          <w:p w:rsidR="00AD1B0A" w:rsidRDefault="0081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</w:tbl>
    <w:p w:rsidR="00AD1B0A" w:rsidRDefault="00AD1B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809" w:rsidRDefault="00A15E0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B329D">
        <w:rPr>
          <w:rFonts w:ascii="Times New Roman" w:hAnsi="Times New Roman" w:cs="Times New Roman"/>
          <w:sz w:val="28"/>
          <w:szCs w:val="28"/>
        </w:rPr>
        <w:t>этой таблице можно предположить</w:t>
      </w:r>
      <w:r>
        <w:rPr>
          <w:rFonts w:ascii="Times New Roman" w:hAnsi="Times New Roman" w:cs="Times New Roman"/>
          <w:sz w:val="28"/>
          <w:szCs w:val="28"/>
        </w:rPr>
        <w:t xml:space="preserve">, что московские педагоги </w:t>
      </w:r>
      <w:r w:rsidR="00EF06EB">
        <w:rPr>
          <w:rFonts w:ascii="Times New Roman" w:hAnsi="Times New Roman" w:cs="Times New Roman"/>
          <w:sz w:val="28"/>
          <w:szCs w:val="28"/>
        </w:rPr>
        <w:t xml:space="preserve">стали ближе к западной модели восприятия </w:t>
      </w:r>
      <w:r w:rsidR="00C81A77">
        <w:rPr>
          <w:rFonts w:ascii="Times New Roman" w:hAnsi="Times New Roman" w:cs="Times New Roman"/>
          <w:sz w:val="28"/>
          <w:szCs w:val="28"/>
        </w:rPr>
        <w:t>«</w:t>
      </w:r>
      <w:r w:rsidR="00EF06EB">
        <w:rPr>
          <w:rFonts w:ascii="Times New Roman" w:hAnsi="Times New Roman" w:cs="Times New Roman"/>
          <w:sz w:val="28"/>
          <w:szCs w:val="28"/>
        </w:rPr>
        <w:t>Дистанции власти</w:t>
      </w:r>
      <w:r w:rsidR="00C81A77">
        <w:rPr>
          <w:rFonts w:ascii="Times New Roman" w:hAnsi="Times New Roman" w:cs="Times New Roman"/>
          <w:sz w:val="28"/>
          <w:szCs w:val="28"/>
        </w:rPr>
        <w:t>»</w:t>
      </w:r>
      <w:r w:rsidR="00EF06EB">
        <w:rPr>
          <w:rFonts w:ascii="Times New Roman" w:hAnsi="Times New Roman" w:cs="Times New Roman"/>
          <w:sz w:val="28"/>
          <w:szCs w:val="28"/>
        </w:rPr>
        <w:t xml:space="preserve"> и </w:t>
      </w:r>
      <w:r w:rsidR="00C81A77">
        <w:rPr>
          <w:rFonts w:ascii="Times New Roman" w:hAnsi="Times New Roman" w:cs="Times New Roman"/>
          <w:sz w:val="28"/>
          <w:szCs w:val="28"/>
        </w:rPr>
        <w:t>«</w:t>
      </w:r>
      <w:r w:rsidR="00EF06EB">
        <w:rPr>
          <w:rFonts w:ascii="Times New Roman" w:hAnsi="Times New Roman" w:cs="Times New Roman"/>
          <w:sz w:val="28"/>
          <w:szCs w:val="28"/>
        </w:rPr>
        <w:t>Мужественн</w:t>
      </w:r>
      <w:r w:rsidR="00EF06EB">
        <w:rPr>
          <w:rFonts w:ascii="Times New Roman" w:hAnsi="Times New Roman" w:cs="Times New Roman"/>
          <w:sz w:val="28"/>
          <w:szCs w:val="28"/>
        </w:rPr>
        <w:t>о</w:t>
      </w:r>
      <w:r w:rsidR="00EF06EB">
        <w:rPr>
          <w:rFonts w:ascii="Times New Roman" w:hAnsi="Times New Roman" w:cs="Times New Roman"/>
          <w:sz w:val="28"/>
          <w:szCs w:val="28"/>
        </w:rPr>
        <w:t>сти</w:t>
      </w:r>
      <w:r w:rsidR="00C81A77">
        <w:rPr>
          <w:rFonts w:ascii="Times New Roman" w:hAnsi="Times New Roman" w:cs="Times New Roman"/>
          <w:sz w:val="28"/>
          <w:szCs w:val="28"/>
        </w:rPr>
        <w:t>»</w:t>
      </w:r>
      <w:r w:rsidR="00EF06EB">
        <w:rPr>
          <w:rFonts w:ascii="Times New Roman" w:hAnsi="Times New Roman" w:cs="Times New Roman"/>
          <w:sz w:val="28"/>
          <w:szCs w:val="28"/>
        </w:rPr>
        <w:t xml:space="preserve">, значительно уменьшился показатель </w:t>
      </w:r>
      <w:r w:rsidR="00C81A77">
        <w:rPr>
          <w:rFonts w:ascii="Times New Roman" w:hAnsi="Times New Roman" w:cs="Times New Roman"/>
          <w:sz w:val="28"/>
          <w:szCs w:val="28"/>
        </w:rPr>
        <w:t>«</w:t>
      </w:r>
      <w:r w:rsidR="00EF06EB">
        <w:rPr>
          <w:rFonts w:ascii="Times New Roman" w:hAnsi="Times New Roman" w:cs="Times New Roman"/>
          <w:sz w:val="28"/>
          <w:szCs w:val="28"/>
        </w:rPr>
        <w:t>Избегания неопределенности</w:t>
      </w:r>
      <w:r w:rsidR="00C81A77">
        <w:rPr>
          <w:rFonts w:ascii="Times New Roman" w:hAnsi="Times New Roman" w:cs="Times New Roman"/>
          <w:sz w:val="28"/>
          <w:szCs w:val="28"/>
        </w:rPr>
        <w:t>»</w:t>
      </w:r>
      <w:r w:rsidR="00EF06EB">
        <w:rPr>
          <w:rFonts w:ascii="Times New Roman" w:hAnsi="Times New Roman" w:cs="Times New Roman"/>
          <w:sz w:val="28"/>
          <w:szCs w:val="28"/>
        </w:rPr>
        <w:t xml:space="preserve">, но влияние коллективизма еще достаточно велико. </w:t>
      </w:r>
      <w:r w:rsidR="00C81A77">
        <w:rPr>
          <w:rFonts w:ascii="Times New Roman" w:hAnsi="Times New Roman" w:cs="Times New Roman"/>
          <w:sz w:val="28"/>
          <w:szCs w:val="28"/>
        </w:rPr>
        <w:t>Сравнивая наши характ</w:t>
      </w:r>
      <w:r w:rsidR="00C81A77">
        <w:rPr>
          <w:rFonts w:ascii="Times New Roman" w:hAnsi="Times New Roman" w:cs="Times New Roman"/>
          <w:sz w:val="28"/>
          <w:szCs w:val="28"/>
        </w:rPr>
        <w:t>е</w:t>
      </w:r>
      <w:r w:rsidR="00C81A77">
        <w:rPr>
          <w:rFonts w:ascii="Times New Roman" w:hAnsi="Times New Roman" w:cs="Times New Roman"/>
          <w:sz w:val="28"/>
          <w:szCs w:val="28"/>
        </w:rPr>
        <w:t xml:space="preserve">ристики с характеристиками культурного измерения по Хофстеде стран мира можно констатировать, что нет страны, </w:t>
      </w:r>
      <w:r w:rsidR="00EF06EB">
        <w:rPr>
          <w:rFonts w:ascii="Times New Roman" w:hAnsi="Times New Roman" w:cs="Times New Roman"/>
          <w:sz w:val="28"/>
          <w:szCs w:val="28"/>
        </w:rPr>
        <w:t xml:space="preserve"> </w:t>
      </w:r>
      <w:r w:rsidR="00C81A77">
        <w:rPr>
          <w:rFonts w:ascii="Times New Roman" w:hAnsi="Times New Roman" w:cs="Times New Roman"/>
          <w:sz w:val="28"/>
          <w:szCs w:val="28"/>
        </w:rPr>
        <w:t xml:space="preserve"> три параметра </w:t>
      </w:r>
      <w:r w:rsidR="00FE78D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C81A77">
        <w:rPr>
          <w:rFonts w:ascii="Times New Roman" w:hAnsi="Times New Roman" w:cs="Times New Roman"/>
          <w:sz w:val="28"/>
          <w:szCs w:val="28"/>
        </w:rPr>
        <w:t>соответс</w:t>
      </w:r>
      <w:r w:rsidR="00C81A77">
        <w:rPr>
          <w:rFonts w:ascii="Times New Roman" w:hAnsi="Times New Roman" w:cs="Times New Roman"/>
          <w:sz w:val="28"/>
          <w:szCs w:val="28"/>
        </w:rPr>
        <w:t>т</w:t>
      </w:r>
      <w:r w:rsidR="00C81A77">
        <w:rPr>
          <w:rFonts w:ascii="Times New Roman" w:hAnsi="Times New Roman" w:cs="Times New Roman"/>
          <w:sz w:val="28"/>
          <w:szCs w:val="28"/>
        </w:rPr>
        <w:t xml:space="preserve">вуют </w:t>
      </w:r>
      <w:proofErr w:type="gramStart"/>
      <w:r w:rsidR="00C81A77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="00C81A7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F81">
        <w:rPr>
          <w:rFonts w:ascii="Times New Roman" w:hAnsi="Times New Roman" w:cs="Times New Roman"/>
          <w:sz w:val="28"/>
          <w:szCs w:val="28"/>
        </w:rPr>
        <w:t>(</w:t>
      </w:r>
      <w:r w:rsidR="00C81A77">
        <w:rPr>
          <w:rFonts w:ascii="Times New Roman" w:hAnsi="Times New Roman" w:cs="Times New Roman"/>
          <w:sz w:val="28"/>
          <w:szCs w:val="28"/>
        </w:rPr>
        <w:t>+/-</w:t>
      </w:r>
      <w:r w:rsidR="007B4F81">
        <w:rPr>
          <w:rFonts w:ascii="Times New Roman" w:hAnsi="Times New Roman" w:cs="Times New Roman"/>
          <w:sz w:val="28"/>
          <w:szCs w:val="28"/>
        </w:rPr>
        <w:t>)</w:t>
      </w:r>
      <w:r w:rsidR="00C81A77">
        <w:rPr>
          <w:rFonts w:ascii="Times New Roman" w:hAnsi="Times New Roman" w:cs="Times New Roman"/>
          <w:sz w:val="28"/>
          <w:szCs w:val="28"/>
        </w:rPr>
        <w:t xml:space="preserve"> 10 баллов.  По двум параметрам можно гов</w:t>
      </w:r>
      <w:r w:rsidR="00C81A77">
        <w:rPr>
          <w:rFonts w:ascii="Times New Roman" w:hAnsi="Times New Roman" w:cs="Times New Roman"/>
          <w:sz w:val="28"/>
          <w:szCs w:val="28"/>
        </w:rPr>
        <w:t>о</w:t>
      </w:r>
      <w:r w:rsidR="00C81A77">
        <w:rPr>
          <w:rFonts w:ascii="Times New Roman" w:hAnsi="Times New Roman" w:cs="Times New Roman"/>
          <w:sz w:val="28"/>
          <w:szCs w:val="28"/>
        </w:rPr>
        <w:t>рить о культурн</w:t>
      </w:r>
      <w:r w:rsidR="00FE78DF">
        <w:rPr>
          <w:rFonts w:ascii="Times New Roman" w:hAnsi="Times New Roman" w:cs="Times New Roman"/>
          <w:sz w:val="28"/>
          <w:szCs w:val="28"/>
        </w:rPr>
        <w:t>ой близости с такими странами, к</w:t>
      </w:r>
      <w:r w:rsidR="00C81A77">
        <w:rPr>
          <w:rFonts w:ascii="Times New Roman" w:hAnsi="Times New Roman" w:cs="Times New Roman"/>
          <w:sz w:val="28"/>
          <w:szCs w:val="28"/>
        </w:rPr>
        <w:t>ак Канада, Нидерланды, Норвегия, Финляндия и Швейцария.</w:t>
      </w:r>
      <w:r w:rsidR="00FE78DF">
        <w:rPr>
          <w:rFonts w:ascii="Times New Roman" w:hAnsi="Times New Roman" w:cs="Times New Roman"/>
          <w:sz w:val="28"/>
          <w:szCs w:val="28"/>
        </w:rPr>
        <w:t xml:space="preserve"> Причем, нельзя забывать, что эти да</w:t>
      </w:r>
      <w:r w:rsidR="00FE78DF">
        <w:rPr>
          <w:rFonts w:ascii="Times New Roman" w:hAnsi="Times New Roman" w:cs="Times New Roman"/>
          <w:sz w:val="28"/>
          <w:szCs w:val="28"/>
        </w:rPr>
        <w:t>н</w:t>
      </w:r>
      <w:r w:rsidR="00FE78DF">
        <w:rPr>
          <w:rFonts w:ascii="Times New Roman" w:hAnsi="Times New Roman" w:cs="Times New Roman"/>
          <w:sz w:val="28"/>
          <w:szCs w:val="28"/>
        </w:rPr>
        <w:t>ные двадцатилетней давности, и страны о которых выше шла речь за этот п</w:t>
      </w:r>
      <w:r w:rsidR="00FE78DF">
        <w:rPr>
          <w:rFonts w:ascii="Times New Roman" w:hAnsi="Times New Roman" w:cs="Times New Roman"/>
          <w:sz w:val="28"/>
          <w:szCs w:val="28"/>
        </w:rPr>
        <w:t>е</w:t>
      </w:r>
      <w:r w:rsidR="00FE78DF">
        <w:rPr>
          <w:rFonts w:ascii="Times New Roman" w:hAnsi="Times New Roman" w:cs="Times New Roman"/>
          <w:sz w:val="28"/>
          <w:szCs w:val="28"/>
        </w:rPr>
        <w:t>риод тоже изменились.</w:t>
      </w:r>
    </w:p>
    <w:p w:rsidR="00AD1B0A" w:rsidRDefault="00EF06E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45CF">
        <w:rPr>
          <w:rFonts w:ascii="Times New Roman" w:hAnsi="Times New Roman" w:cs="Times New Roman"/>
          <w:sz w:val="28"/>
          <w:szCs w:val="28"/>
        </w:rPr>
        <w:t>Таблица</w:t>
      </w:r>
      <w:r w:rsidR="00F445CF" w:rsidRPr="00F445CF">
        <w:rPr>
          <w:rFonts w:ascii="Times New Roman" w:hAnsi="Times New Roman" w:cs="Times New Roman"/>
          <w:sz w:val="28"/>
          <w:szCs w:val="28"/>
        </w:rPr>
        <w:t xml:space="preserve"> 1</w:t>
      </w:r>
      <w:r w:rsidR="00F445CF">
        <w:rPr>
          <w:rFonts w:ascii="Times New Roman" w:hAnsi="Times New Roman" w:cs="Times New Roman"/>
          <w:sz w:val="28"/>
          <w:szCs w:val="28"/>
        </w:rPr>
        <w:t>7</w:t>
      </w:r>
      <w:r w:rsidRPr="00F445CF">
        <w:rPr>
          <w:rFonts w:ascii="Times New Roman" w:hAnsi="Times New Roman" w:cs="Times New Roman"/>
          <w:sz w:val="28"/>
          <w:szCs w:val="28"/>
        </w:rPr>
        <w:t xml:space="preserve"> .</w:t>
      </w:r>
      <w:r w:rsidR="00F445CF">
        <w:rPr>
          <w:rFonts w:ascii="Times New Roman" w:hAnsi="Times New Roman" w:cs="Times New Roman"/>
          <w:sz w:val="28"/>
          <w:szCs w:val="28"/>
        </w:rPr>
        <w:t xml:space="preserve"> </w:t>
      </w:r>
      <w:r w:rsidRPr="00F445CF">
        <w:rPr>
          <w:rFonts w:ascii="Times New Roman" w:hAnsi="Times New Roman" w:cs="Times New Roman"/>
          <w:sz w:val="28"/>
          <w:szCs w:val="28"/>
        </w:rPr>
        <w:t xml:space="preserve"> Культурное</w:t>
      </w:r>
      <w:r>
        <w:rPr>
          <w:rFonts w:ascii="Times New Roman" w:hAnsi="Times New Roman" w:cs="Times New Roman"/>
          <w:sz w:val="28"/>
          <w:szCs w:val="28"/>
        </w:rPr>
        <w:t xml:space="preserve"> измерение наций по Хофстеду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49"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7"/>
        <w:gridCol w:w="1496"/>
        <w:gridCol w:w="1827"/>
        <w:gridCol w:w="1916"/>
        <w:gridCol w:w="2229"/>
      </w:tblGrid>
      <w:tr w:rsidR="00EF06EB" w:rsidRPr="00F445CF" w:rsidTr="00C81A77">
        <w:trPr>
          <w:trHeight w:val="57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466" w:type="dxa"/>
            <w:vAlign w:val="center"/>
            <w:hideMark/>
          </w:tcPr>
          <w:p w:rsidR="00AD1B0A" w:rsidRDefault="00EF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 власти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Индивидуализм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Мужественность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Избегание неопр</w:t>
            </w:r>
            <w:r w:rsidRPr="00F44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F44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делённости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Великобритан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Великобритания</w:t>
              </w:r>
            </w:hyperlink>
          </w:p>
        </w:tc>
        <w:tc>
          <w:tcPr>
            <w:tcW w:w="1466" w:type="dxa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Венгр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Венгрия</w:t>
              </w:r>
            </w:hyperlink>
          </w:p>
        </w:tc>
        <w:tc>
          <w:tcPr>
            <w:tcW w:w="146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45CF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Герман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Германия</w:t>
              </w:r>
            </w:hyperlink>
          </w:p>
        </w:tc>
        <w:tc>
          <w:tcPr>
            <w:tcW w:w="1466" w:type="dxa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Дан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Дания</w:t>
              </w:r>
            </w:hyperlink>
          </w:p>
        </w:tc>
        <w:tc>
          <w:tcPr>
            <w:tcW w:w="1466" w:type="dxa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Инд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Индия</w:t>
              </w:r>
            </w:hyperlink>
          </w:p>
        </w:tc>
        <w:tc>
          <w:tcPr>
            <w:tcW w:w="146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Иран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Иран</w:t>
              </w:r>
            </w:hyperlink>
          </w:p>
        </w:tc>
        <w:tc>
          <w:tcPr>
            <w:tcW w:w="146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Ирланд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Ирландия</w:t>
              </w:r>
            </w:hyperlink>
          </w:p>
        </w:tc>
        <w:tc>
          <w:tcPr>
            <w:tcW w:w="1466" w:type="dxa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Канада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Канада</w:t>
              </w:r>
            </w:hyperlink>
          </w:p>
        </w:tc>
        <w:tc>
          <w:tcPr>
            <w:tcW w:w="1466" w:type="dxa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877" w:rsidRPr="00F44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Китай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Китай</w:t>
              </w:r>
            </w:hyperlink>
          </w:p>
        </w:tc>
        <w:tc>
          <w:tcPr>
            <w:tcW w:w="146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6" w:type="dxa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Королевство Швец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Королевство Швеция</w:t>
              </w:r>
            </w:hyperlink>
          </w:p>
        </w:tc>
        <w:tc>
          <w:tcPr>
            <w:tcW w:w="1466" w:type="dxa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Нидерланды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Нидерланды</w:t>
              </w:r>
            </w:hyperlink>
          </w:p>
        </w:tc>
        <w:tc>
          <w:tcPr>
            <w:tcW w:w="1466" w:type="dxa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Норвег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Норвегия</w:t>
              </w:r>
            </w:hyperlink>
          </w:p>
        </w:tc>
        <w:tc>
          <w:tcPr>
            <w:tcW w:w="1466" w:type="dxa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Словак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Словакия</w:t>
              </w:r>
            </w:hyperlink>
          </w:p>
        </w:tc>
        <w:tc>
          <w:tcPr>
            <w:tcW w:w="146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Соединённые Штаты Америки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Соединённые Штаты Америки</w:t>
              </w:r>
            </w:hyperlink>
          </w:p>
        </w:tc>
        <w:tc>
          <w:tcPr>
            <w:tcW w:w="146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Финлянд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Финляндия</w:t>
              </w:r>
            </w:hyperlink>
          </w:p>
        </w:tc>
        <w:tc>
          <w:tcPr>
            <w:tcW w:w="1466" w:type="dxa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Швейцар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Швейцария</w:t>
              </w:r>
            </w:hyperlink>
          </w:p>
        </w:tc>
        <w:tc>
          <w:tcPr>
            <w:tcW w:w="1466" w:type="dxa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F06EB" w:rsidRPr="00F445CF" w:rsidTr="00C8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B0A" w:rsidRDefault="00B573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Япония" w:history="1">
              <w:r w:rsidR="00EF06EB" w:rsidRPr="00F445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Япония</w:t>
              </w:r>
            </w:hyperlink>
          </w:p>
        </w:tc>
        <w:tc>
          <w:tcPr>
            <w:tcW w:w="146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6" w:type="dxa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D1B0A" w:rsidRDefault="00EF06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5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AD1B0A" w:rsidRDefault="00AD1B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AD4" w:rsidRDefault="005D045B" w:rsidP="00DA40F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045B">
        <w:rPr>
          <w:rFonts w:ascii="Times New Roman" w:hAnsi="Times New Roman" w:cs="Times New Roman"/>
          <w:sz w:val="28"/>
          <w:szCs w:val="28"/>
        </w:rPr>
        <w:t>За последние годы произошли значительные изменения  в обществе</w:t>
      </w:r>
      <w:r w:rsidRPr="005D045B">
        <w:rPr>
          <w:rFonts w:ascii="Times New Roman" w:hAnsi="Times New Roman" w:cs="Times New Roman"/>
          <w:sz w:val="28"/>
          <w:szCs w:val="28"/>
        </w:rPr>
        <w:t>н</w:t>
      </w:r>
      <w:r w:rsidRPr="005D045B">
        <w:rPr>
          <w:rFonts w:ascii="Times New Roman" w:hAnsi="Times New Roman" w:cs="Times New Roman"/>
          <w:sz w:val="28"/>
          <w:szCs w:val="28"/>
        </w:rPr>
        <w:t xml:space="preserve">ной жизни страны и в законодательстве. </w:t>
      </w:r>
      <w:r w:rsidR="00DA40F3">
        <w:rPr>
          <w:rFonts w:ascii="Times New Roman" w:hAnsi="Times New Roman" w:cs="Times New Roman"/>
          <w:sz w:val="28"/>
          <w:szCs w:val="28"/>
        </w:rPr>
        <w:t>От и</w:t>
      </w:r>
      <w:r w:rsidRPr="005D045B">
        <w:rPr>
          <w:rFonts w:ascii="Times New Roman" w:hAnsi="Times New Roman" w:cs="Times New Roman"/>
          <w:bCs/>
          <w:sz w:val="28"/>
          <w:szCs w:val="28"/>
        </w:rPr>
        <w:t>зменения</w:t>
      </w:r>
      <w:r w:rsidRPr="005D045B">
        <w:rPr>
          <w:rFonts w:ascii="Times New Roman" w:hAnsi="Times New Roman" w:cs="Times New Roman"/>
          <w:sz w:val="28"/>
          <w:szCs w:val="28"/>
        </w:rPr>
        <w:t xml:space="preserve"> </w:t>
      </w:r>
      <w:r w:rsidRPr="005D045B">
        <w:rPr>
          <w:rFonts w:ascii="Times New Roman" w:hAnsi="Times New Roman" w:cs="Times New Roman"/>
          <w:bCs/>
          <w:sz w:val="28"/>
          <w:szCs w:val="28"/>
        </w:rPr>
        <w:t>в финансовой и обр</w:t>
      </w:r>
      <w:r w:rsidRPr="005D045B">
        <w:rPr>
          <w:rFonts w:ascii="Times New Roman" w:hAnsi="Times New Roman" w:cs="Times New Roman"/>
          <w:bCs/>
          <w:sz w:val="28"/>
          <w:szCs w:val="28"/>
        </w:rPr>
        <w:t>а</w:t>
      </w:r>
      <w:r w:rsidRPr="005D045B">
        <w:rPr>
          <w:rFonts w:ascii="Times New Roman" w:hAnsi="Times New Roman" w:cs="Times New Roman"/>
          <w:bCs/>
          <w:sz w:val="28"/>
          <w:szCs w:val="28"/>
        </w:rPr>
        <w:t xml:space="preserve">зовательной </w:t>
      </w:r>
      <w:proofErr w:type="gramStart"/>
      <w:r w:rsidRPr="005D045B">
        <w:rPr>
          <w:rFonts w:ascii="Times New Roman" w:hAnsi="Times New Roman" w:cs="Times New Roman"/>
          <w:bCs/>
          <w:sz w:val="28"/>
          <w:szCs w:val="28"/>
        </w:rPr>
        <w:t>областях</w:t>
      </w:r>
      <w:proofErr w:type="gramEnd"/>
      <w:r w:rsidRPr="005D0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45B">
        <w:rPr>
          <w:rFonts w:ascii="Times New Roman" w:hAnsi="Times New Roman" w:cs="Times New Roman"/>
          <w:sz w:val="28"/>
          <w:szCs w:val="28"/>
        </w:rPr>
        <w:t>(N 86-ПП от 22.03.11 «О проведении пилотного прое</w:t>
      </w:r>
      <w:r w:rsidRPr="005D045B">
        <w:rPr>
          <w:rFonts w:ascii="Times New Roman" w:hAnsi="Times New Roman" w:cs="Times New Roman"/>
          <w:sz w:val="28"/>
          <w:szCs w:val="28"/>
        </w:rPr>
        <w:t>к</w:t>
      </w:r>
      <w:r w:rsidRPr="005D045B">
        <w:rPr>
          <w:rFonts w:ascii="Times New Roman" w:hAnsi="Times New Roman" w:cs="Times New Roman"/>
          <w:sz w:val="28"/>
          <w:szCs w:val="28"/>
        </w:rPr>
        <w:t>та по развитию общего образования в городе Москве», № 273-ФЗ от 29.12.12 «Закон об образовании в РФ»,  принятие ФГОС общего образования)</w:t>
      </w:r>
      <w:r w:rsidR="00DA40F3">
        <w:rPr>
          <w:rFonts w:ascii="Times New Roman" w:hAnsi="Times New Roman" w:cs="Times New Roman"/>
          <w:sz w:val="28"/>
          <w:szCs w:val="28"/>
        </w:rPr>
        <w:t xml:space="preserve"> до </w:t>
      </w:r>
      <w:r w:rsidRPr="005D045B">
        <w:rPr>
          <w:rFonts w:ascii="Times New Roman" w:hAnsi="Times New Roman" w:cs="Times New Roman"/>
          <w:sz w:val="28"/>
          <w:szCs w:val="28"/>
        </w:rPr>
        <w:t xml:space="preserve"> </w:t>
      </w:r>
      <w:r w:rsidRPr="005D045B">
        <w:rPr>
          <w:rFonts w:ascii="Times New Roman" w:hAnsi="Times New Roman" w:cs="Times New Roman"/>
          <w:bCs/>
          <w:sz w:val="28"/>
          <w:szCs w:val="28"/>
        </w:rPr>
        <w:t>и</w:t>
      </w:r>
      <w:r w:rsidRPr="005D045B">
        <w:rPr>
          <w:rFonts w:ascii="Times New Roman" w:hAnsi="Times New Roman" w:cs="Times New Roman"/>
          <w:bCs/>
          <w:sz w:val="28"/>
          <w:szCs w:val="28"/>
        </w:rPr>
        <w:t>з</w:t>
      </w:r>
      <w:r w:rsidRPr="005D045B">
        <w:rPr>
          <w:rFonts w:ascii="Times New Roman" w:hAnsi="Times New Roman" w:cs="Times New Roman"/>
          <w:bCs/>
          <w:sz w:val="28"/>
          <w:szCs w:val="28"/>
        </w:rPr>
        <w:t>менени</w:t>
      </w:r>
      <w:r w:rsidR="00DA40F3">
        <w:rPr>
          <w:rFonts w:ascii="Times New Roman" w:hAnsi="Times New Roman" w:cs="Times New Roman"/>
          <w:bCs/>
          <w:sz w:val="28"/>
          <w:szCs w:val="28"/>
        </w:rPr>
        <w:t>я</w:t>
      </w:r>
      <w:r w:rsidRPr="005D045B">
        <w:rPr>
          <w:rFonts w:ascii="Times New Roman" w:hAnsi="Times New Roman" w:cs="Times New Roman"/>
          <w:bCs/>
          <w:sz w:val="28"/>
          <w:szCs w:val="28"/>
        </w:rPr>
        <w:t xml:space="preserve"> управленческих подходов</w:t>
      </w:r>
      <w:r w:rsidRPr="005D045B">
        <w:rPr>
          <w:rFonts w:ascii="Times New Roman" w:hAnsi="Times New Roman" w:cs="Times New Roman"/>
          <w:sz w:val="28"/>
          <w:szCs w:val="28"/>
        </w:rPr>
        <w:t xml:space="preserve"> (от директив к самостоятельности)</w:t>
      </w:r>
      <w:r w:rsidR="00DA4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0F3" w:rsidRDefault="00DA40F3" w:rsidP="00DA40F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1616E">
        <w:rPr>
          <w:rFonts w:ascii="Times New Roman" w:hAnsi="Times New Roman" w:cs="Times New Roman"/>
          <w:sz w:val="28"/>
          <w:szCs w:val="28"/>
        </w:rPr>
        <w:t>Нормативно-подушевое финансирование,  переход от сметы к субс</w:t>
      </w:r>
      <w:r w:rsidRPr="00F1616E">
        <w:rPr>
          <w:rFonts w:ascii="Times New Roman" w:hAnsi="Times New Roman" w:cs="Times New Roman"/>
          <w:sz w:val="28"/>
          <w:szCs w:val="28"/>
        </w:rPr>
        <w:t>и</w:t>
      </w:r>
      <w:r w:rsidRPr="00F1616E">
        <w:rPr>
          <w:rFonts w:ascii="Times New Roman" w:hAnsi="Times New Roman" w:cs="Times New Roman"/>
          <w:sz w:val="28"/>
          <w:szCs w:val="28"/>
        </w:rPr>
        <w:t>дии на выполнение государственного задания, переход на новую систету о</w:t>
      </w:r>
      <w:r w:rsidRPr="00F1616E">
        <w:rPr>
          <w:rFonts w:ascii="Times New Roman" w:hAnsi="Times New Roman" w:cs="Times New Roman"/>
          <w:sz w:val="28"/>
          <w:szCs w:val="28"/>
        </w:rPr>
        <w:t>п</w:t>
      </w:r>
      <w:r w:rsidRPr="00F1616E">
        <w:rPr>
          <w:rFonts w:ascii="Times New Roman" w:hAnsi="Times New Roman" w:cs="Times New Roman"/>
          <w:sz w:val="28"/>
          <w:szCs w:val="28"/>
        </w:rPr>
        <w:t>латы труда педагогов (НСОТ), обновление содержания образования и совр</w:t>
      </w:r>
      <w:r w:rsidRPr="00F1616E">
        <w:rPr>
          <w:rFonts w:ascii="Times New Roman" w:hAnsi="Times New Roman" w:cs="Times New Roman"/>
          <w:sz w:val="28"/>
          <w:szCs w:val="28"/>
        </w:rPr>
        <w:t>е</w:t>
      </w:r>
      <w:r w:rsidRPr="00F1616E">
        <w:rPr>
          <w:rFonts w:ascii="Times New Roman" w:hAnsi="Times New Roman" w:cs="Times New Roman"/>
          <w:sz w:val="28"/>
          <w:szCs w:val="28"/>
        </w:rPr>
        <w:t>менные требования к педагогическому профессионализму, а</w:t>
      </w:r>
      <w:r>
        <w:rPr>
          <w:rFonts w:ascii="Times New Roman" w:hAnsi="Times New Roman" w:cs="Times New Roman"/>
          <w:sz w:val="28"/>
          <w:szCs w:val="28"/>
        </w:rPr>
        <w:t xml:space="preserve"> также а</w:t>
      </w:r>
      <w:r w:rsidRPr="00F1616E">
        <w:rPr>
          <w:rFonts w:ascii="Times New Roman" w:hAnsi="Times New Roman" w:cs="Times New Roman"/>
          <w:sz w:val="28"/>
          <w:szCs w:val="28"/>
        </w:rPr>
        <w:t>ктивная роль общественно-государственной составляющей управления школой (Управляющий совет)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перечисленые факторы </w:t>
      </w:r>
      <w:r w:rsidR="005D045B" w:rsidRPr="005D045B">
        <w:rPr>
          <w:rFonts w:ascii="Times New Roman" w:hAnsi="Times New Roman" w:cs="Times New Roman"/>
          <w:sz w:val="28"/>
          <w:szCs w:val="28"/>
        </w:rPr>
        <w:t>привел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045B" w:rsidRPr="005D045B">
        <w:rPr>
          <w:rFonts w:ascii="Times New Roman" w:hAnsi="Times New Roman" w:cs="Times New Roman"/>
          <w:sz w:val="28"/>
          <w:szCs w:val="28"/>
        </w:rPr>
        <w:t xml:space="preserve"> к изменению у</w:t>
      </w:r>
      <w:r w:rsidR="005D045B" w:rsidRPr="005D045B">
        <w:rPr>
          <w:rFonts w:ascii="Times New Roman" w:hAnsi="Times New Roman" w:cs="Times New Roman"/>
          <w:sz w:val="28"/>
          <w:szCs w:val="28"/>
        </w:rPr>
        <w:t>с</w:t>
      </w:r>
      <w:r w:rsidR="005D045B" w:rsidRPr="005D045B">
        <w:rPr>
          <w:rFonts w:ascii="Times New Roman" w:hAnsi="Times New Roman" w:cs="Times New Roman"/>
          <w:sz w:val="28"/>
          <w:szCs w:val="28"/>
        </w:rPr>
        <w:t>ловий труда работников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Что в свою очередь создало условия  </w:t>
      </w:r>
      <w:r w:rsidRPr="00F1616E">
        <w:rPr>
          <w:rFonts w:ascii="Times New Roman" w:hAnsi="Times New Roman" w:cs="Times New Roman"/>
          <w:sz w:val="28"/>
          <w:szCs w:val="28"/>
        </w:rPr>
        <w:t>для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616E">
        <w:rPr>
          <w:rFonts w:ascii="Times New Roman" w:hAnsi="Times New Roman" w:cs="Times New Roman"/>
          <w:sz w:val="28"/>
          <w:szCs w:val="28"/>
        </w:rPr>
        <w:t>ия базовых представлений работников образ</w:t>
      </w:r>
      <w:r w:rsidRPr="00F1616E">
        <w:rPr>
          <w:rFonts w:ascii="Times New Roman" w:hAnsi="Times New Roman" w:cs="Times New Roman"/>
          <w:sz w:val="28"/>
          <w:szCs w:val="28"/>
        </w:rPr>
        <w:t>о</w:t>
      </w:r>
      <w:r w:rsidRPr="00F1616E">
        <w:rPr>
          <w:rFonts w:ascii="Times New Roman" w:hAnsi="Times New Roman" w:cs="Times New Roman"/>
          <w:sz w:val="28"/>
          <w:szCs w:val="28"/>
        </w:rPr>
        <w:t>вания.</w:t>
      </w:r>
    </w:p>
    <w:p w:rsidR="00F1616E" w:rsidRPr="00F1616E" w:rsidRDefault="00F1616E" w:rsidP="00F1616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1616E" w:rsidRDefault="00F1616E" w:rsidP="00F1616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24"/>
        <w:gridCol w:w="1619"/>
        <w:gridCol w:w="1418"/>
        <w:gridCol w:w="1633"/>
        <w:gridCol w:w="1876"/>
      </w:tblGrid>
      <w:tr w:rsidR="00F1616E" w:rsidRPr="00EF06EB" w:rsidTr="001723E9">
        <w:tc>
          <w:tcPr>
            <w:tcW w:w="1101" w:type="dxa"/>
            <w:vMerge w:val="restart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и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следов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24" w:type="dxa"/>
            <w:vMerge w:val="restart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 исслед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619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PDI</w:t>
            </w:r>
          </w:p>
        </w:tc>
        <w:tc>
          <w:tcPr>
            <w:tcW w:w="1418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IDV</w:t>
            </w:r>
          </w:p>
        </w:tc>
        <w:tc>
          <w:tcPr>
            <w:tcW w:w="1633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MAS</w:t>
            </w:r>
          </w:p>
        </w:tc>
        <w:tc>
          <w:tcPr>
            <w:tcW w:w="1876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UAI</w:t>
            </w:r>
          </w:p>
        </w:tc>
      </w:tr>
      <w:tr w:rsidR="00F1616E" w:rsidRPr="005B526A" w:rsidTr="001723E9">
        <w:tc>
          <w:tcPr>
            <w:tcW w:w="1101" w:type="dxa"/>
            <w:vMerge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Дистанция власти</w:t>
            </w:r>
          </w:p>
        </w:tc>
        <w:tc>
          <w:tcPr>
            <w:tcW w:w="1418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Индивиду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лизм</w:t>
            </w:r>
          </w:p>
        </w:tc>
        <w:tc>
          <w:tcPr>
            <w:tcW w:w="1633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Мужестве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876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Избегание нео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EF06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ределённости</w:t>
            </w:r>
          </w:p>
        </w:tc>
      </w:tr>
      <w:tr w:rsidR="00F1616E" w:rsidRPr="005B526A" w:rsidTr="001723E9">
        <w:tc>
          <w:tcPr>
            <w:tcW w:w="1101" w:type="dxa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26A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924" w:type="dxa"/>
          </w:tcPr>
          <w:p w:rsidR="00F1616E" w:rsidRPr="00AD1B0A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A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о</w:t>
            </w:r>
            <w:r w:rsidRPr="00AD1B0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D1B0A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РФ/метод Хо</w:t>
            </w:r>
            <w:r w:rsidRPr="00AD1B0A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AD1B0A">
              <w:rPr>
                <w:rFonts w:ascii="Times New Roman" w:hAnsi="Times New Roman"/>
                <w:color w:val="000000"/>
                <w:sz w:val="24"/>
                <w:szCs w:val="24"/>
              </w:rPr>
              <w:t>стеде</w:t>
            </w:r>
          </w:p>
        </w:tc>
        <w:tc>
          <w:tcPr>
            <w:tcW w:w="1619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33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6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F1616E" w:rsidRPr="005B526A" w:rsidTr="001723E9">
        <w:tc>
          <w:tcPr>
            <w:tcW w:w="1101" w:type="dxa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26A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24" w:type="dxa"/>
          </w:tcPr>
          <w:p w:rsidR="00F1616E" w:rsidRPr="00AD1B0A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A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Московские п</w:t>
            </w:r>
            <w:r w:rsidRPr="00AD1B0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D1B0A">
              <w:rPr>
                <w:rFonts w:ascii="Times New Roman" w:hAnsi="Times New Roman"/>
                <w:color w:val="000000"/>
                <w:sz w:val="24"/>
                <w:szCs w:val="24"/>
              </w:rPr>
              <w:t>дагоги /метод Хофстеде</w:t>
            </w:r>
          </w:p>
        </w:tc>
        <w:tc>
          <w:tcPr>
            <w:tcW w:w="1619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633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876" w:type="dxa"/>
            <w:vAlign w:val="center"/>
          </w:tcPr>
          <w:p w:rsidR="00F1616E" w:rsidRDefault="00F1616E" w:rsidP="0017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</w:tbl>
    <w:p w:rsidR="008A6809" w:rsidRDefault="008A680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A6809" w:rsidRDefault="005D045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045B">
        <w:rPr>
          <w:rFonts w:ascii="Times New Roman" w:hAnsi="Times New Roman" w:cs="Times New Roman"/>
          <w:sz w:val="28"/>
          <w:szCs w:val="28"/>
        </w:rPr>
        <w:t>Сравнивая базовые представления представителей российского образ</w:t>
      </w:r>
      <w:r w:rsidRPr="005D045B">
        <w:rPr>
          <w:rFonts w:ascii="Times New Roman" w:hAnsi="Times New Roman" w:cs="Times New Roman"/>
          <w:sz w:val="28"/>
          <w:szCs w:val="28"/>
        </w:rPr>
        <w:t>о</w:t>
      </w:r>
      <w:r w:rsidRPr="005D045B">
        <w:rPr>
          <w:rFonts w:ascii="Times New Roman" w:hAnsi="Times New Roman" w:cs="Times New Roman"/>
          <w:sz w:val="28"/>
          <w:szCs w:val="28"/>
        </w:rPr>
        <w:t>вания 2004 года и данные по московским педагогам 2013 года (Таблица 18) можно предположить, что почти десять лет реформирования российского и московского образования повлияли на изменение сознания педагогических работников и послужили причиной трансформации базовых представлений, что привело:</w:t>
      </w:r>
    </w:p>
    <w:p w:rsidR="008A6809" w:rsidRDefault="005D045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045B">
        <w:rPr>
          <w:rFonts w:ascii="Times New Roman" w:hAnsi="Times New Roman" w:cs="Times New Roman"/>
          <w:sz w:val="28"/>
          <w:szCs w:val="28"/>
        </w:rPr>
        <w:t>-к незначительному уменьшению дистанции власти с 32 до 28, с усил</w:t>
      </w:r>
      <w:r w:rsidRPr="005D045B">
        <w:rPr>
          <w:rFonts w:ascii="Times New Roman" w:hAnsi="Times New Roman" w:cs="Times New Roman"/>
          <w:sz w:val="28"/>
          <w:szCs w:val="28"/>
        </w:rPr>
        <w:t>е</w:t>
      </w:r>
      <w:r w:rsidRPr="005D045B">
        <w:rPr>
          <w:rFonts w:ascii="Times New Roman" w:hAnsi="Times New Roman" w:cs="Times New Roman"/>
          <w:sz w:val="28"/>
          <w:szCs w:val="28"/>
        </w:rPr>
        <w:t>нием неприятия статусных различий;</w:t>
      </w:r>
    </w:p>
    <w:p w:rsidR="001723E9" w:rsidRDefault="005D045B" w:rsidP="001723E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045B">
        <w:rPr>
          <w:rFonts w:ascii="Times New Roman" w:hAnsi="Times New Roman" w:cs="Times New Roman"/>
          <w:sz w:val="28"/>
          <w:szCs w:val="28"/>
        </w:rPr>
        <w:t>- уменьшению почти в четыре раза индивидуализма с явным преобл</w:t>
      </w:r>
      <w:r w:rsidRPr="005D045B">
        <w:rPr>
          <w:rFonts w:ascii="Times New Roman" w:hAnsi="Times New Roman" w:cs="Times New Roman"/>
          <w:sz w:val="28"/>
          <w:szCs w:val="28"/>
        </w:rPr>
        <w:t>а</w:t>
      </w:r>
      <w:r w:rsidRPr="005D045B">
        <w:rPr>
          <w:rFonts w:ascii="Times New Roman" w:hAnsi="Times New Roman" w:cs="Times New Roman"/>
          <w:sz w:val="28"/>
          <w:szCs w:val="28"/>
        </w:rPr>
        <w:t>данием  интересов группы над интересами личности;</w:t>
      </w:r>
    </w:p>
    <w:p w:rsidR="001723E9" w:rsidRDefault="005D045B" w:rsidP="001723E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045B">
        <w:rPr>
          <w:rFonts w:ascii="Times New Roman" w:hAnsi="Times New Roman" w:cs="Times New Roman"/>
          <w:sz w:val="28"/>
          <w:szCs w:val="28"/>
        </w:rPr>
        <w:t>- невероятно сильному скачку мужественности с 12 до 98, здесь показ</w:t>
      </w:r>
      <w:r w:rsidRPr="005D045B">
        <w:rPr>
          <w:rFonts w:ascii="Times New Roman" w:hAnsi="Times New Roman" w:cs="Times New Roman"/>
          <w:sz w:val="28"/>
          <w:szCs w:val="28"/>
        </w:rPr>
        <w:t>а</w:t>
      </w:r>
      <w:r w:rsidRPr="005D045B">
        <w:rPr>
          <w:rFonts w:ascii="Times New Roman" w:hAnsi="Times New Roman" w:cs="Times New Roman"/>
          <w:sz w:val="28"/>
          <w:szCs w:val="28"/>
        </w:rPr>
        <w:t>тель параметра увеличился более чем в 8 раз. Ситуация конкурентности стала вполне приемлема в школе, что вполне согласуется с задачей воспитания конкурентоспособной личности в портрете выпускника школы ФГОС;</w:t>
      </w:r>
    </w:p>
    <w:p w:rsidR="001723E9" w:rsidRDefault="005D045B" w:rsidP="001723E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045B">
        <w:rPr>
          <w:rFonts w:ascii="Times New Roman" w:hAnsi="Times New Roman" w:cs="Times New Roman"/>
          <w:sz w:val="28"/>
          <w:szCs w:val="28"/>
        </w:rPr>
        <w:t>- показатель избегания неопределенности вырос почти в два раза, и с</w:t>
      </w:r>
      <w:r w:rsidRPr="005D045B">
        <w:rPr>
          <w:rFonts w:ascii="Times New Roman" w:hAnsi="Times New Roman" w:cs="Times New Roman"/>
          <w:sz w:val="28"/>
          <w:szCs w:val="28"/>
        </w:rPr>
        <w:t>о</w:t>
      </w:r>
      <w:r w:rsidRPr="005D045B">
        <w:rPr>
          <w:rFonts w:ascii="Times New Roman" w:hAnsi="Times New Roman" w:cs="Times New Roman"/>
          <w:sz w:val="28"/>
          <w:szCs w:val="28"/>
        </w:rPr>
        <w:t>ставил 49, что означает более полное принятие свободы выбора, включение, пусть даже только по производственной необходимости, в инновационные процессы, происходящие в школе. Эксперимент и проект стали привычными словами в лексиконе и деятельности  учителей. Ежедневная работа в собс</w:t>
      </w:r>
      <w:r w:rsidRPr="005D045B">
        <w:rPr>
          <w:rFonts w:ascii="Times New Roman" w:hAnsi="Times New Roman" w:cs="Times New Roman"/>
          <w:sz w:val="28"/>
          <w:szCs w:val="28"/>
        </w:rPr>
        <w:t>т</w:t>
      </w:r>
      <w:r w:rsidRPr="005D045B">
        <w:rPr>
          <w:rFonts w:ascii="Times New Roman" w:hAnsi="Times New Roman" w:cs="Times New Roman"/>
          <w:sz w:val="28"/>
          <w:szCs w:val="28"/>
        </w:rPr>
        <w:t>венном  личном информационном образовательном пространстве,  постоя</w:t>
      </w:r>
      <w:r w:rsidRPr="005D045B">
        <w:rPr>
          <w:rFonts w:ascii="Times New Roman" w:hAnsi="Times New Roman" w:cs="Times New Roman"/>
          <w:sz w:val="28"/>
          <w:szCs w:val="28"/>
        </w:rPr>
        <w:t>н</w:t>
      </w:r>
      <w:r w:rsidRPr="005D045B">
        <w:rPr>
          <w:rFonts w:ascii="Times New Roman" w:hAnsi="Times New Roman" w:cs="Times New Roman"/>
          <w:sz w:val="28"/>
          <w:szCs w:val="28"/>
        </w:rPr>
        <w:t>ное участие в дистанционных он-лайн конференциях, селекторах, обуча</w:t>
      </w:r>
      <w:r w:rsidRPr="005D045B">
        <w:rPr>
          <w:rFonts w:ascii="Times New Roman" w:hAnsi="Times New Roman" w:cs="Times New Roman"/>
          <w:sz w:val="28"/>
          <w:szCs w:val="28"/>
        </w:rPr>
        <w:t>ю</w:t>
      </w:r>
      <w:r w:rsidRPr="005D045B">
        <w:rPr>
          <w:rFonts w:ascii="Times New Roman" w:hAnsi="Times New Roman" w:cs="Times New Roman"/>
          <w:sz w:val="28"/>
          <w:szCs w:val="28"/>
        </w:rPr>
        <w:t>щих семинарах, работа в электронном журнале и т.п.  постоянно ставят уч</w:t>
      </w:r>
      <w:r w:rsidRPr="005D045B">
        <w:rPr>
          <w:rFonts w:ascii="Times New Roman" w:hAnsi="Times New Roman" w:cs="Times New Roman"/>
          <w:sz w:val="28"/>
          <w:szCs w:val="28"/>
        </w:rPr>
        <w:t>и</w:t>
      </w:r>
      <w:r w:rsidRPr="005D045B">
        <w:rPr>
          <w:rFonts w:ascii="Times New Roman" w:hAnsi="Times New Roman" w:cs="Times New Roman"/>
          <w:sz w:val="28"/>
          <w:szCs w:val="28"/>
        </w:rPr>
        <w:lastRenderedPageBreak/>
        <w:t>теля в ситуацию принятия конкретных решений, что, в конечном счете, вли</w:t>
      </w:r>
      <w:r w:rsidRPr="005D045B">
        <w:rPr>
          <w:rFonts w:ascii="Times New Roman" w:hAnsi="Times New Roman" w:cs="Times New Roman"/>
          <w:sz w:val="28"/>
          <w:szCs w:val="28"/>
        </w:rPr>
        <w:t>я</w:t>
      </w:r>
      <w:r w:rsidRPr="005D045B">
        <w:rPr>
          <w:rFonts w:ascii="Times New Roman" w:hAnsi="Times New Roman" w:cs="Times New Roman"/>
          <w:sz w:val="28"/>
          <w:szCs w:val="28"/>
        </w:rPr>
        <w:t>ет на его отношение к свободе выбора.</w:t>
      </w:r>
      <w:r w:rsidR="0017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7FB" w:rsidRPr="00811D90" w:rsidRDefault="001723E9" w:rsidP="001723E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1D90">
        <w:rPr>
          <w:rFonts w:ascii="Times New Roman" w:hAnsi="Times New Roman" w:cs="Times New Roman"/>
          <w:sz w:val="28"/>
          <w:szCs w:val="28"/>
        </w:rPr>
        <w:t>На первый взгляд может показаться нелогичным высокий коллект</w:t>
      </w:r>
      <w:r w:rsidRPr="00811D90">
        <w:rPr>
          <w:rFonts w:ascii="Times New Roman" w:hAnsi="Times New Roman" w:cs="Times New Roman"/>
          <w:sz w:val="28"/>
          <w:szCs w:val="28"/>
        </w:rPr>
        <w:t>и</w:t>
      </w:r>
      <w:r w:rsidRPr="00811D90">
        <w:rPr>
          <w:rFonts w:ascii="Times New Roman" w:hAnsi="Times New Roman" w:cs="Times New Roman"/>
          <w:sz w:val="28"/>
          <w:szCs w:val="28"/>
        </w:rPr>
        <w:t xml:space="preserve">визм и большая склонность к мужественности. </w:t>
      </w:r>
    </w:p>
    <w:p w:rsidR="00D967FB" w:rsidRPr="00811D90" w:rsidRDefault="00D967FB" w:rsidP="001723E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1D90">
        <w:rPr>
          <w:rFonts w:ascii="Times New Roman" w:hAnsi="Times New Roman" w:cs="Times New Roman"/>
          <w:sz w:val="28"/>
          <w:szCs w:val="28"/>
        </w:rPr>
        <w:t>Но сравнивая о</w:t>
      </w:r>
      <w:r w:rsidR="00400104" w:rsidRPr="00811D90">
        <w:rPr>
          <w:rFonts w:ascii="Times New Roman" w:hAnsi="Times New Roman" w:cs="Times New Roman"/>
          <w:sz w:val="28"/>
          <w:szCs w:val="28"/>
        </w:rPr>
        <w:t>бстановку в стране и образовании</w:t>
      </w:r>
      <w:r w:rsidRPr="00811D90">
        <w:rPr>
          <w:rFonts w:ascii="Times New Roman" w:hAnsi="Times New Roman" w:cs="Times New Roman"/>
          <w:sz w:val="28"/>
          <w:szCs w:val="28"/>
        </w:rPr>
        <w:t xml:space="preserve"> в годы проведения анкетирования можно предположить:</w:t>
      </w:r>
    </w:p>
    <w:p w:rsidR="008969D6" w:rsidRPr="00811D90" w:rsidRDefault="00D967FB" w:rsidP="001723E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1D90">
        <w:rPr>
          <w:rFonts w:ascii="Times New Roman" w:hAnsi="Times New Roman" w:cs="Times New Roman"/>
          <w:sz w:val="28"/>
          <w:szCs w:val="28"/>
        </w:rPr>
        <w:t xml:space="preserve">А). 2004 год. </w:t>
      </w:r>
      <w:r w:rsidR="00AF33C0" w:rsidRPr="00811D90">
        <w:rPr>
          <w:rFonts w:ascii="Times New Roman" w:hAnsi="Times New Roman" w:cs="Times New Roman"/>
          <w:sz w:val="28"/>
          <w:szCs w:val="28"/>
        </w:rPr>
        <w:t xml:space="preserve">Обстановка  в общественной и экономической жизни страны имеет тенденцию к стабильности. </w:t>
      </w:r>
      <w:r w:rsidRPr="00811D90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811D90">
        <w:rPr>
          <w:rFonts w:ascii="Times New Roman" w:hAnsi="Times New Roman" w:cs="Times New Roman"/>
          <w:b/>
          <w:sz w:val="28"/>
          <w:szCs w:val="28"/>
        </w:rPr>
        <w:t>принятия</w:t>
      </w:r>
      <w:r w:rsidRPr="00811D90">
        <w:rPr>
          <w:rFonts w:ascii="Times New Roman" w:hAnsi="Times New Roman" w:cs="Times New Roman"/>
          <w:sz w:val="28"/>
          <w:szCs w:val="28"/>
        </w:rPr>
        <w:t xml:space="preserve"> решений.</w:t>
      </w:r>
      <w:r w:rsidR="00CE6455" w:rsidRPr="00811D90">
        <w:rPr>
          <w:rFonts w:ascii="Times New Roman" w:hAnsi="Times New Roman" w:cs="Times New Roman"/>
          <w:sz w:val="28"/>
          <w:szCs w:val="28"/>
        </w:rPr>
        <w:t xml:space="preserve"> </w:t>
      </w:r>
      <w:r w:rsidRPr="00811D90">
        <w:rPr>
          <w:rFonts w:ascii="Times New Roman" w:hAnsi="Times New Roman" w:cs="Times New Roman"/>
          <w:sz w:val="28"/>
          <w:szCs w:val="28"/>
        </w:rPr>
        <w:t>Всплеск новых инновационных идей и концепций</w:t>
      </w:r>
      <w:r w:rsidR="008969D6" w:rsidRPr="00811D90">
        <w:rPr>
          <w:rFonts w:ascii="Times New Roman" w:hAnsi="Times New Roman" w:cs="Times New Roman"/>
          <w:sz w:val="28"/>
          <w:szCs w:val="28"/>
        </w:rPr>
        <w:t>. Произошедшая сегодня смена парадигмы образования берет своё начало в постперестроечное время начала нового тысячелетия.</w:t>
      </w:r>
      <w:r w:rsidR="00CE6455" w:rsidRPr="00811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04" w:rsidRPr="00811D90" w:rsidRDefault="006442A9" w:rsidP="001723E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1D90">
        <w:rPr>
          <w:rFonts w:ascii="Times New Roman" w:hAnsi="Times New Roman" w:cs="Times New Roman"/>
          <w:sz w:val="28"/>
          <w:szCs w:val="28"/>
        </w:rPr>
        <w:t>За годы советской власти учитель привык к исключительно</w:t>
      </w:r>
      <w:r w:rsidR="00AF33C0" w:rsidRPr="00811D90">
        <w:rPr>
          <w:rFonts w:ascii="Times New Roman" w:hAnsi="Times New Roman" w:cs="Times New Roman"/>
          <w:sz w:val="28"/>
          <w:szCs w:val="28"/>
        </w:rPr>
        <w:t xml:space="preserve"> коллекти</w:t>
      </w:r>
      <w:r w:rsidR="00AF33C0" w:rsidRPr="00811D90">
        <w:rPr>
          <w:rFonts w:ascii="Times New Roman" w:hAnsi="Times New Roman" w:cs="Times New Roman"/>
          <w:sz w:val="28"/>
          <w:szCs w:val="28"/>
        </w:rPr>
        <w:t>в</w:t>
      </w:r>
      <w:r w:rsidR="00AF33C0" w:rsidRPr="00811D90">
        <w:rPr>
          <w:rFonts w:ascii="Times New Roman" w:hAnsi="Times New Roman" w:cs="Times New Roman"/>
          <w:sz w:val="28"/>
          <w:szCs w:val="28"/>
        </w:rPr>
        <w:t>ному принятию решений, где проявление личной инициативы могло воспр</w:t>
      </w:r>
      <w:r w:rsidR="00AF33C0" w:rsidRPr="00811D90">
        <w:rPr>
          <w:rFonts w:ascii="Times New Roman" w:hAnsi="Times New Roman" w:cs="Times New Roman"/>
          <w:sz w:val="28"/>
          <w:szCs w:val="28"/>
        </w:rPr>
        <w:t>и</w:t>
      </w:r>
      <w:r w:rsidR="00AF33C0" w:rsidRPr="00811D90">
        <w:rPr>
          <w:rFonts w:ascii="Times New Roman" w:hAnsi="Times New Roman" w:cs="Times New Roman"/>
          <w:sz w:val="28"/>
          <w:szCs w:val="28"/>
        </w:rPr>
        <w:t>ниматься неоднозначно</w:t>
      </w:r>
      <w:r w:rsidR="00CE1FB1" w:rsidRPr="00811D90">
        <w:rPr>
          <w:rFonts w:ascii="Times New Roman" w:hAnsi="Times New Roman" w:cs="Times New Roman"/>
          <w:sz w:val="28"/>
          <w:szCs w:val="28"/>
        </w:rPr>
        <w:t xml:space="preserve"> и в значительной степени даже подавлялось</w:t>
      </w:r>
      <w:r w:rsidR="00AF33C0" w:rsidRPr="00811D90">
        <w:rPr>
          <w:rFonts w:ascii="Times New Roman" w:hAnsi="Times New Roman" w:cs="Times New Roman"/>
          <w:sz w:val="28"/>
          <w:szCs w:val="28"/>
        </w:rPr>
        <w:t>. В пер</w:t>
      </w:r>
      <w:r w:rsidR="00AF33C0" w:rsidRPr="00811D90">
        <w:rPr>
          <w:rFonts w:ascii="Times New Roman" w:hAnsi="Times New Roman" w:cs="Times New Roman"/>
          <w:sz w:val="28"/>
          <w:szCs w:val="28"/>
        </w:rPr>
        <w:t>и</w:t>
      </w:r>
      <w:r w:rsidR="00AF33C0" w:rsidRPr="00811D90">
        <w:rPr>
          <w:rFonts w:ascii="Times New Roman" w:hAnsi="Times New Roman" w:cs="Times New Roman"/>
          <w:sz w:val="28"/>
          <w:szCs w:val="28"/>
        </w:rPr>
        <w:t>од постперестройки у</w:t>
      </w:r>
      <w:r w:rsidRPr="00811D90">
        <w:rPr>
          <w:rFonts w:ascii="Times New Roman" w:hAnsi="Times New Roman" w:cs="Times New Roman"/>
          <w:sz w:val="28"/>
          <w:szCs w:val="28"/>
        </w:rPr>
        <w:t>читель получ</w:t>
      </w:r>
      <w:r w:rsidR="008969D6" w:rsidRPr="00811D90">
        <w:rPr>
          <w:rFonts w:ascii="Times New Roman" w:hAnsi="Times New Roman" w:cs="Times New Roman"/>
          <w:sz w:val="28"/>
          <w:szCs w:val="28"/>
        </w:rPr>
        <w:t>ил</w:t>
      </w:r>
      <w:r w:rsidRPr="00811D9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AF33C0" w:rsidRPr="00811D90">
        <w:rPr>
          <w:rFonts w:ascii="Times New Roman" w:hAnsi="Times New Roman" w:cs="Times New Roman"/>
          <w:sz w:val="28"/>
          <w:szCs w:val="28"/>
        </w:rPr>
        <w:t xml:space="preserve">безбоязненно </w:t>
      </w:r>
      <w:r w:rsidRPr="00811D90">
        <w:rPr>
          <w:rFonts w:ascii="Times New Roman" w:hAnsi="Times New Roman" w:cs="Times New Roman"/>
          <w:sz w:val="28"/>
          <w:szCs w:val="28"/>
        </w:rPr>
        <w:t>проявлять инициативу</w:t>
      </w:r>
      <w:r w:rsidR="00AF33C0" w:rsidRPr="00811D90">
        <w:rPr>
          <w:rFonts w:ascii="Times New Roman" w:hAnsi="Times New Roman" w:cs="Times New Roman"/>
          <w:sz w:val="28"/>
          <w:szCs w:val="28"/>
        </w:rPr>
        <w:t xml:space="preserve">, поддерживать или аргументированно отвергать предложенные новации, </w:t>
      </w:r>
      <w:r w:rsidRPr="00811D90">
        <w:rPr>
          <w:rFonts w:ascii="Times New Roman" w:hAnsi="Times New Roman" w:cs="Times New Roman"/>
          <w:sz w:val="28"/>
          <w:szCs w:val="28"/>
        </w:rPr>
        <w:t xml:space="preserve"> </w:t>
      </w:r>
      <w:r w:rsidR="00AF33C0" w:rsidRPr="00811D90">
        <w:rPr>
          <w:rFonts w:ascii="Times New Roman" w:hAnsi="Times New Roman" w:cs="Times New Roman"/>
          <w:sz w:val="28"/>
          <w:szCs w:val="28"/>
        </w:rPr>
        <w:t>предлагать свои предложения по усовершенствованию учебно-воспитательного процесса</w:t>
      </w:r>
      <w:r w:rsidR="00CE1FB1" w:rsidRPr="00811D90">
        <w:rPr>
          <w:rFonts w:ascii="Times New Roman" w:hAnsi="Times New Roman" w:cs="Times New Roman"/>
          <w:sz w:val="28"/>
          <w:szCs w:val="28"/>
        </w:rPr>
        <w:t>,</w:t>
      </w:r>
      <w:r w:rsidR="00AF33C0" w:rsidRPr="00811D90">
        <w:rPr>
          <w:rFonts w:ascii="Times New Roman" w:hAnsi="Times New Roman" w:cs="Times New Roman"/>
          <w:sz w:val="28"/>
          <w:szCs w:val="28"/>
        </w:rPr>
        <w:t xml:space="preserve"> </w:t>
      </w:r>
      <w:r w:rsidRPr="00811D90">
        <w:rPr>
          <w:rFonts w:ascii="Times New Roman" w:hAnsi="Times New Roman" w:cs="Times New Roman"/>
          <w:sz w:val="28"/>
          <w:szCs w:val="28"/>
        </w:rPr>
        <w:t>и это логично прив</w:t>
      </w:r>
      <w:r w:rsidR="008969D6" w:rsidRPr="00811D90">
        <w:rPr>
          <w:rFonts w:ascii="Times New Roman" w:hAnsi="Times New Roman" w:cs="Times New Roman"/>
          <w:sz w:val="28"/>
          <w:szCs w:val="28"/>
        </w:rPr>
        <w:t>ело</w:t>
      </w:r>
      <w:r w:rsidRPr="00811D90">
        <w:rPr>
          <w:rFonts w:ascii="Times New Roman" w:hAnsi="Times New Roman" w:cs="Times New Roman"/>
          <w:sz w:val="28"/>
          <w:szCs w:val="28"/>
        </w:rPr>
        <w:t xml:space="preserve"> к снижению </w:t>
      </w:r>
      <w:r w:rsidR="008969D6" w:rsidRPr="00811D90">
        <w:rPr>
          <w:rFonts w:ascii="Times New Roman" w:hAnsi="Times New Roman" w:cs="Times New Roman"/>
          <w:sz w:val="28"/>
          <w:szCs w:val="28"/>
        </w:rPr>
        <w:t xml:space="preserve">позиций </w:t>
      </w:r>
      <w:r w:rsidRPr="00811D90">
        <w:rPr>
          <w:rFonts w:ascii="Times New Roman" w:hAnsi="Times New Roman" w:cs="Times New Roman"/>
          <w:sz w:val="28"/>
          <w:szCs w:val="28"/>
        </w:rPr>
        <w:t>ко</w:t>
      </w:r>
      <w:r w:rsidRPr="00811D90">
        <w:rPr>
          <w:rFonts w:ascii="Times New Roman" w:hAnsi="Times New Roman" w:cs="Times New Roman"/>
          <w:sz w:val="28"/>
          <w:szCs w:val="28"/>
        </w:rPr>
        <w:t>л</w:t>
      </w:r>
      <w:r w:rsidRPr="00811D90">
        <w:rPr>
          <w:rFonts w:ascii="Times New Roman" w:hAnsi="Times New Roman" w:cs="Times New Roman"/>
          <w:sz w:val="28"/>
          <w:szCs w:val="28"/>
        </w:rPr>
        <w:t>лективизма</w:t>
      </w:r>
      <w:r w:rsidR="00AF33C0" w:rsidRPr="00811D90">
        <w:rPr>
          <w:rFonts w:ascii="Times New Roman" w:hAnsi="Times New Roman" w:cs="Times New Roman"/>
          <w:sz w:val="28"/>
          <w:szCs w:val="28"/>
        </w:rPr>
        <w:t xml:space="preserve"> и возрастанию индивидуализма.</w:t>
      </w:r>
      <w:r w:rsidR="00CE6455" w:rsidRPr="00811D90">
        <w:rPr>
          <w:rFonts w:ascii="Times New Roman" w:hAnsi="Times New Roman" w:cs="Times New Roman"/>
          <w:sz w:val="28"/>
          <w:szCs w:val="28"/>
        </w:rPr>
        <w:t xml:space="preserve"> </w:t>
      </w:r>
      <w:r w:rsidR="00400104" w:rsidRPr="00811D90">
        <w:rPr>
          <w:rFonts w:ascii="Times New Roman" w:hAnsi="Times New Roman" w:cs="Times New Roman"/>
          <w:sz w:val="28"/>
          <w:szCs w:val="28"/>
        </w:rPr>
        <w:t xml:space="preserve">Мы осознали себя личностью, которая может повлиять на изменения в образовании. </w:t>
      </w:r>
    </w:p>
    <w:p w:rsidR="00AF33C0" w:rsidRPr="00811D90" w:rsidRDefault="00CE6455" w:rsidP="001723E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1D90">
        <w:rPr>
          <w:rFonts w:ascii="Times New Roman" w:hAnsi="Times New Roman" w:cs="Times New Roman"/>
          <w:sz w:val="28"/>
          <w:szCs w:val="28"/>
        </w:rPr>
        <w:t>Н</w:t>
      </w:r>
      <w:r w:rsidR="00D967FB" w:rsidRPr="00811D90">
        <w:rPr>
          <w:rFonts w:ascii="Times New Roman" w:hAnsi="Times New Roman" w:cs="Times New Roman"/>
          <w:sz w:val="28"/>
          <w:szCs w:val="28"/>
        </w:rPr>
        <w:t xml:space="preserve">о апробация и внедрение </w:t>
      </w:r>
      <w:r w:rsidR="00AF33C0" w:rsidRPr="00811D90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D967FB" w:rsidRPr="00811D90">
        <w:rPr>
          <w:rFonts w:ascii="Times New Roman" w:hAnsi="Times New Roman" w:cs="Times New Roman"/>
          <w:sz w:val="28"/>
          <w:szCs w:val="28"/>
        </w:rPr>
        <w:t xml:space="preserve">идет </w:t>
      </w:r>
      <w:r w:rsidR="008969D6" w:rsidRPr="00811D90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Pr="00811D90">
        <w:rPr>
          <w:rFonts w:ascii="Times New Roman" w:hAnsi="Times New Roman" w:cs="Times New Roman"/>
          <w:sz w:val="28"/>
          <w:szCs w:val="28"/>
        </w:rPr>
        <w:t>в основном</w:t>
      </w:r>
      <w:r w:rsidR="00D967FB" w:rsidRPr="00811D90">
        <w:rPr>
          <w:rFonts w:ascii="Times New Roman" w:hAnsi="Times New Roman" w:cs="Times New Roman"/>
          <w:sz w:val="28"/>
          <w:szCs w:val="28"/>
        </w:rPr>
        <w:t xml:space="preserve"> в ра</w:t>
      </w:r>
      <w:r w:rsidR="00D967FB" w:rsidRPr="00811D90">
        <w:rPr>
          <w:rFonts w:ascii="Times New Roman" w:hAnsi="Times New Roman" w:cs="Times New Roman"/>
          <w:sz w:val="28"/>
          <w:szCs w:val="28"/>
        </w:rPr>
        <w:t>м</w:t>
      </w:r>
      <w:r w:rsidR="00D967FB" w:rsidRPr="00811D90">
        <w:rPr>
          <w:rFonts w:ascii="Times New Roman" w:hAnsi="Times New Roman" w:cs="Times New Roman"/>
          <w:sz w:val="28"/>
          <w:szCs w:val="28"/>
        </w:rPr>
        <w:t>ках экспериментальных площадок с весьма ограниченным спектром вовл</w:t>
      </w:r>
      <w:r w:rsidR="00D967FB" w:rsidRPr="00811D90">
        <w:rPr>
          <w:rFonts w:ascii="Times New Roman" w:hAnsi="Times New Roman" w:cs="Times New Roman"/>
          <w:sz w:val="28"/>
          <w:szCs w:val="28"/>
        </w:rPr>
        <w:t>е</w:t>
      </w:r>
      <w:r w:rsidR="00D967FB" w:rsidRPr="00811D90">
        <w:rPr>
          <w:rFonts w:ascii="Times New Roman" w:hAnsi="Times New Roman" w:cs="Times New Roman"/>
          <w:sz w:val="28"/>
          <w:szCs w:val="28"/>
        </w:rPr>
        <w:t>ченных лиц.</w:t>
      </w:r>
      <w:r w:rsidRPr="00811D90">
        <w:rPr>
          <w:rFonts w:ascii="Times New Roman" w:hAnsi="Times New Roman" w:cs="Times New Roman"/>
          <w:sz w:val="28"/>
          <w:szCs w:val="28"/>
        </w:rPr>
        <w:t xml:space="preserve"> </w:t>
      </w:r>
      <w:r w:rsidR="00D967FB" w:rsidRPr="00811D90">
        <w:rPr>
          <w:rFonts w:ascii="Times New Roman" w:hAnsi="Times New Roman" w:cs="Times New Roman"/>
          <w:sz w:val="28"/>
          <w:szCs w:val="28"/>
        </w:rPr>
        <w:t xml:space="preserve"> </w:t>
      </w:r>
      <w:r w:rsidR="00400104" w:rsidRPr="00811D90">
        <w:rPr>
          <w:rFonts w:ascii="Times New Roman" w:hAnsi="Times New Roman" w:cs="Times New Roman"/>
          <w:sz w:val="28"/>
          <w:szCs w:val="28"/>
        </w:rPr>
        <w:t>У каждого у</w:t>
      </w:r>
      <w:r w:rsidR="00AF33C0" w:rsidRPr="00811D90">
        <w:rPr>
          <w:rFonts w:ascii="Times New Roman" w:hAnsi="Times New Roman" w:cs="Times New Roman"/>
          <w:sz w:val="28"/>
          <w:szCs w:val="28"/>
        </w:rPr>
        <w:t>чителя есть возможность выбора</w:t>
      </w:r>
      <w:r w:rsidR="00400104" w:rsidRPr="00811D90">
        <w:rPr>
          <w:rFonts w:ascii="Times New Roman" w:hAnsi="Times New Roman" w:cs="Times New Roman"/>
          <w:sz w:val="28"/>
          <w:szCs w:val="28"/>
        </w:rPr>
        <w:t xml:space="preserve">: </w:t>
      </w:r>
      <w:r w:rsidR="00AF33C0" w:rsidRPr="00811D90">
        <w:rPr>
          <w:rFonts w:ascii="Times New Roman" w:hAnsi="Times New Roman" w:cs="Times New Roman"/>
          <w:sz w:val="28"/>
          <w:szCs w:val="28"/>
        </w:rPr>
        <w:t xml:space="preserve"> участвовать или не участвовать в</w:t>
      </w:r>
      <w:r w:rsidR="008969D6" w:rsidRPr="00811D90">
        <w:rPr>
          <w:rFonts w:ascii="Times New Roman" w:hAnsi="Times New Roman" w:cs="Times New Roman"/>
          <w:sz w:val="28"/>
          <w:szCs w:val="28"/>
        </w:rPr>
        <w:t xml:space="preserve"> </w:t>
      </w:r>
      <w:r w:rsidR="00AF33C0" w:rsidRPr="00811D90">
        <w:rPr>
          <w:rFonts w:ascii="Times New Roman" w:hAnsi="Times New Roman" w:cs="Times New Roman"/>
          <w:sz w:val="28"/>
          <w:szCs w:val="28"/>
        </w:rPr>
        <w:t>экспериментальной работе школы</w:t>
      </w:r>
      <w:r w:rsidR="008969D6" w:rsidRPr="00811D90">
        <w:rPr>
          <w:rFonts w:ascii="Times New Roman" w:hAnsi="Times New Roman" w:cs="Times New Roman"/>
          <w:sz w:val="28"/>
          <w:szCs w:val="28"/>
        </w:rPr>
        <w:t>, работать с позиции н</w:t>
      </w:r>
      <w:r w:rsidR="008969D6" w:rsidRPr="00811D90">
        <w:rPr>
          <w:rFonts w:ascii="Times New Roman" w:hAnsi="Times New Roman" w:cs="Times New Roman"/>
          <w:sz w:val="28"/>
          <w:szCs w:val="28"/>
        </w:rPr>
        <w:t>о</w:t>
      </w:r>
      <w:r w:rsidR="008969D6" w:rsidRPr="00811D90">
        <w:rPr>
          <w:rFonts w:ascii="Times New Roman" w:hAnsi="Times New Roman" w:cs="Times New Roman"/>
          <w:sz w:val="28"/>
          <w:szCs w:val="28"/>
        </w:rPr>
        <w:t xml:space="preserve">вых подходов в образовании или «по старинке». </w:t>
      </w:r>
      <w:r w:rsidR="00AF33C0" w:rsidRPr="00811D90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8969D6" w:rsidRPr="00811D90">
        <w:rPr>
          <w:rFonts w:ascii="Times New Roman" w:hAnsi="Times New Roman" w:cs="Times New Roman"/>
          <w:sz w:val="28"/>
          <w:szCs w:val="28"/>
        </w:rPr>
        <w:t>можно предпол</w:t>
      </w:r>
      <w:r w:rsidR="008969D6" w:rsidRPr="00811D90">
        <w:rPr>
          <w:rFonts w:ascii="Times New Roman" w:hAnsi="Times New Roman" w:cs="Times New Roman"/>
          <w:sz w:val="28"/>
          <w:szCs w:val="28"/>
        </w:rPr>
        <w:t>о</w:t>
      </w:r>
      <w:r w:rsidR="008969D6" w:rsidRPr="00811D90">
        <w:rPr>
          <w:rFonts w:ascii="Times New Roman" w:hAnsi="Times New Roman" w:cs="Times New Roman"/>
          <w:sz w:val="28"/>
          <w:szCs w:val="28"/>
        </w:rPr>
        <w:t xml:space="preserve">жить, что </w:t>
      </w:r>
      <w:r w:rsidR="00AF33C0" w:rsidRPr="00811D90">
        <w:rPr>
          <w:rFonts w:ascii="Times New Roman" w:hAnsi="Times New Roman" w:cs="Times New Roman"/>
          <w:sz w:val="28"/>
          <w:szCs w:val="28"/>
        </w:rPr>
        <w:t xml:space="preserve">объективных причин для снижения избегания неопределеннсти </w:t>
      </w:r>
      <w:r w:rsidR="00CE1FB1" w:rsidRPr="00811D90">
        <w:rPr>
          <w:rFonts w:ascii="Times New Roman" w:hAnsi="Times New Roman" w:cs="Times New Roman"/>
          <w:sz w:val="28"/>
          <w:szCs w:val="28"/>
        </w:rPr>
        <w:t>и возрастания мужественности ещё нет</w:t>
      </w:r>
      <w:r w:rsidR="00AF33C0" w:rsidRPr="00811D90">
        <w:rPr>
          <w:rFonts w:ascii="Times New Roman" w:hAnsi="Times New Roman" w:cs="Times New Roman"/>
          <w:sz w:val="28"/>
          <w:szCs w:val="28"/>
        </w:rPr>
        <w:t xml:space="preserve">. </w:t>
      </w:r>
      <w:r w:rsidR="00CE1FB1" w:rsidRPr="00811D90">
        <w:rPr>
          <w:rFonts w:ascii="Times New Roman" w:hAnsi="Times New Roman" w:cs="Times New Roman"/>
          <w:sz w:val="28"/>
          <w:szCs w:val="28"/>
        </w:rPr>
        <w:t>И их</w:t>
      </w:r>
      <w:r w:rsidR="008969D6" w:rsidRPr="00811D90">
        <w:rPr>
          <w:rFonts w:ascii="Times New Roman" w:hAnsi="Times New Roman" w:cs="Times New Roman"/>
          <w:sz w:val="28"/>
          <w:szCs w:val="28"/>
        </w:rPr>
        <w:t xml:space="preserve"> уровень остаётся достаточно большим</w:t>
      </w:r>
      <w:r w:rsidR="00CE1FB1" w:rsidRPr="00811D90">
        <w:rPr>
          <w:rFonts w:ascii="Times New Roman" w:hAnsi="Times New Roman" w:cs="Times New Roman"/>
          <w:sz w:val="28"/>
          <w:szCs w:val="28"/>
        </w:rPr>
        <w:t xml:space="preserve"> и малым соответственно</w:t>
      </w:r>
      <w:r w:rsidR="008969D6" w:rsidRPr="00811D90">
        <w:rPr>
          <w:rFonts w:ascii="Times New Roman" w:hAnsi="Times New Roman" w:cs="Times New Roman"/>
          <w:sz w:val="28"/>
          <w:szCs w:val="28"/>
        </w:rPr>
        <w:t>.</w:t>
      </w:r>
      <w:r w:rsidR="00400104" w:rsidRPr="00811D90">
        <w:rPr>
          <w:rFonts w:ascii="Times New Roman" w:hAnsi="Times New Roman" w:cs="Times New Roman"/>
          <w:sz w:val="28"/>
          <w:szCs w:val="28"/>
        </w:rPr>
        <w:t xml:space="preserve"> Ещё можно плыть по течению, надеясь, что всё вернётся на круги своя.</w:t>
      </w:r>
    </w:p>
    <w:p w:rsidR="00E6223A" w:rsidRPr="00811D90" w:rsidRDefault="00D967FB" w:rsidP="00A24C2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1D90">
        <w:rPr>
          <w:rFonts w:ascii="Times New Roman" w:hAnsi="Times New Roman" w:cs="Times New Roman"/>
          <w:sz w:val="28"/>
          <w:szCs w:val="28"/>
        </w:rPr>
        <w:lastRenderedPageBreak/>
        <w:t xml:space="preserve">Б). 2013 год. </w:t>
      </w:r>
      <w:r w:rsidR="002B2F78" w:rsidRPr="00811D90">
        <w:rPr>
          <w:rFonts w:ascii="Times New Roman" w:hAnsi="Times New Roman" w:cs="Times New Roman"/>
          <w:sz w:val="28"/>
          <w:szCs w:val="28"/>
        </w:rPr>
        <w:t xml:space="preserve">Общественная и экономическая жизнь в стране </w:t>
      </w:r>
      <w:r w:rsidR="00400104" w:rsidRPr="00811D90">
        <w:rPr>
          <w:rFonts w:ascii="Times New Roman" w:hAnsi="Times New Roman" w:cs="Times New Roman"/>
          <w:sz w:val="28"/>
          <w:szCs w:val="28"/>
        </w:rPr>
        <w:t>достато</w:t>
      </w:r>
      <w:r w:rsidR="00400104" w:rsidRPr="00811D90">
        <w:rPr>
          <w:rFonts w:ascii="Times New Roman" w:hAnsi="Times New Roman" w:cs="Times New Roman"/>
          <w:sz w:val="28"/>
          <w:szCs w:val="28"/>
        </w:rPr>
        <w:t>ч</w:t>
      </w:r>
      <w:r w:rsidR="00400104" w:rsidRPr="00811D90">
        <w:rPr>
          <w:rFonts w:ascii="Times New Roman" w:hAnsi="Times New Roman" w:cs="Times New Roman"/>
          <w:sz w:val="28"/>
          <w:szCs w:val="28"/>
        </w:rPr>
        <w:t xml:space="preserve">но </w:t>
      </w:r>
      <w:r w:rsidR="002B2F78" w:rsidRPr="00811D90">
        <w:rPr>
          <w:rFonts w:ascii="Times New Roman" w:hAnsi="Times New Roman" w:cs="Times New Roman"/>
          <w:sz w:val="28"/>
          <w:szCs w:val="28"/>
        </w:rPr>
        <w:t xml:space="preserve">стабильна. </w:t>
      </w:r>
      <w:r w:rsidR="00CE6455" w:rsidRPr="00811D9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E6455" w:rsidRPr="00811D90">
        <w:rPr>
          <w:rFonts w:ascii="Times New Roman" w:hAnsi="Times New Roman" w:cs="Times New Roman"/>
          <w:b/>
          <w:sz w:val="28"/>
          <w:szCs w:val="28"/>
        </w:rPr>
        <w:t>принятых</w:t>
      </w:r>
      <w:r w:rsidR="00CE6455" w:rsidRPr="00811D90">
        <w:rPr>
          <w:rFonts w:ascii="Times New Roman" w:hAnsi="Times New Roman" w:cs="Times New Roman"/>
          <w:sz w:val="28"/>
          <w:szCs w:val="28"/>
        </w:rPr>
        <w:t xml:space="preserve"> решений. </w:t>
      </w:r>
      <w:r w:rsidR="002B2F78" w:rsidRPr="00811D90">
        <w:rPr>
          <w:rFonts w:ascii="Times New Roman" w:hAnsi="Times New Roman" w:cs="Times New Roman"/>
          <w:sz w:val="28"/>
          <w:szCs w:val="28"/>
        </w:rPr>
        <w:t>Это в</w:t>
      </w:r>
      <w:r w:rsidRPr="00811D90">
        <w:rPr>
          <w:rFonts w:ascii="Times New Roman" w:hAnsi="Times New Roman" w:cs="Times New Roman"/>
          <w:sz w:val="28"/>
          <w:szCs w:val="28"/>
        </w:rPr>
        <w:t>ремя констатации новых подходов в образовании.</w:t>
      </w:r>
      <w:r w:rsidR="002B2F78" w:rsidRPr="00811D90">
        <w:rPr>
          <w:rFonts w:ascii="Times New Roman" w:hAnsi="Times New Roman" w:cs="Times New Roman"/>
          <w:sz w:val="28"/>
          <w:szCs w:val="28"/>
        </w:rPr>
        <w:t xml:space="preserve"> После открытого обсуждения и рассмотрения ал</w:t>
      </w:r>
      <w:r w:rsidR="002B2F78" w:rsidRPr="00811D90">
        <w:rPr>
          <w:rFonts w:ascii="Times New Roman" w:hAnsi="Times New Roman" w:cs="Times New Roman"/>
          <w:sz w:val="28"/>
          <w:szCs w:val="28"/>
        </w:rPr>
        <w:t>ь</w:t>
      </w:r>
      <w:r w:rsidR="002B2F78" w:rsidRPr="00811D90">
        <w:rPr>
          <w:rFonts w:ascii="Times New Roman" w:hAnsi="Times New Roman" w:cs="Times New Roman"/>
          <w:sz w:val="28"/>
          <w:szCs w:val="28"/>
        </w:rPr>
        <w:t>тернативных вариантов, приняты новые стандарты образования и Закон об образовании в Рос</w:t>
      </w:r>
      <w:r w:rsidR="00400104" w:rsidRPr="00811D90">
        <w:rPr>
          <w:rFonts w:ascii="Times New Roman" w:hAnsi="Times New Roman" w:cs="Times New Roman"/>
          <w:sz w:val="28"/>
          <w:szCs w:val="28"/>
        </w:rPr>
        <w:t>сийской Федерации. Теперь каждый у</w:t>
      </w:r>
      <w:r w:rsidR="002B2F78" w:rsidRPr="00811D90">
        <w:rPr>
          <w:rFonts w:ascii="Times New Roman" w:hAnsi="Times New Roman" w:cs="Times New Roman"/>
          <w:sz w:val="28"/>
          <w:szCs w:val="28"/>
        </w:rPr>
        <w:t>читель находится в четком нормативно-правовом пространстве.</w:t>
      </w:r>
      <w:r w:rsidR="00E6223A" w:rsidRPr="00811D90">
        <w:rPr>
          <w:rFonts w:ascii="Times New Roman" w:hAnsi="Times New Roman" w:cs="Times New Roman"/>
          <w:sz w:val="28"/>
          <w:szCs w:val="28"/>
        </w:rPr>
        <w:t xml:space="preserve"> Работать «по старинке» уже нельзя. Учитель из транслятора знаний должен стать организатором деятел</w:t>
      </w:r>
      <w:r w:rsidR="00E6223A" w:rsidRPr="00811D90">
        <w:rPr>
          <w:rFonts w:ascii="Times New Roman" w:hAnsi="Times New Roman" w:cs="Times New Roman"/>
          <w:sz w:val="28"/>
          <w:szCs w:val="28"/>
        </w:rPr>
        <w:t>ь</w:t>
      </w:r>
      <w:r w:rsidR="00E6223A" w:rsidRPr="00811D90">
        <w:rPr>
          <w:rFonts w:ascii="Times New Roman" w:hAnsi="Times New Roman" w:cs="Times New Roman"/>
          <w:sz w:val="28"/>
          <w:szCs w:val="28"/>
        </w:rPr>
        <w:t>ности учеников. С введением ФГОС это необходимое условие для продолж</w:t>
      </w:r>
      <w:r w:rsidR="00E6223A" w:rsidRPr="00811D90">
        <w:rPr>
          <w:rFonts w:ascii="Times New Roman" w:hAnsi="Times New Roman" w:cs="Times New Roman"/>
          <w:sz w:val="28"/>
          <w:szCs w:val="28"/>
        </w:rPr>
        <w:t>е</w:t>
      </w:r>
      <w:r w:rsidR="00E6223A" w:rsidRPr="00811D90">
        <w:rPr>
          <w:rFonts w:ascii="Times New Roman" w:hAnsi="Times New Roman" w:cs="Times New Roman"/>
          <w:sz w:val="28"/>
          <w:szCs w:val="28"/>
        </w:rPr>
        <w:t>ния работы учителя в школе. Как мне видется</w:t>
      </w:r>
      <w:r w:rsidR="00CE1FB1" w:rsidRPr="00811D90">
        <w:rPr>
          <w:rFonts w:ascii="Times New Roman" w:hAnsi="Times New Roman" w:cs="Times New Roman"/>
          <w:sz w:val="28"/>
          <w:szCs w:val="28"/>
        </w:rPr>
        <w:t>,</w:t>
      </w:r>
      <w:r w:rsidR="00E6223A" w:rsidRPr="00811D90">
        <w:rPr>
          <w:rFonts w:ascii="Times New Roman" w:hAnsi="Times New Roman" w:cs="Times New Roman"/>
          <w:sz w:val="28"/>
          <w:szCs w:val="28"/>
        </w:rPr>
        <w:t xml:space="preserve"> именно эти изменения труда учителя повлияли на резкий скачок мужественности</w:t>
      </w:r>
      <w:r w:rsidR="00CE1FB1" w:rsidRPr="00811D90">
        <w:rPr>
          <w:rFonts w:ascii="Times New Roman" w:hAnsi="Times New Roman" w:cs="Times New Roman"/>
          <w:sz w:val="28"/>
          <w:szCs w:val="28"/>
        </w:rPr>
        <w:t xml:space="preserve"> и снижение</w:t>
      </w:r>
      <w:r w:rsidR="00DC1C8C" w:rsidRPr="00811D90">
        <w:rPr>
          <w:rFonts w:ascii="Times New Roman" w:hAnsi="Times New Roman" w:cs="Times New Roman"/>
          <w:sz w:val="28"/>
          <w:szCs w:val="28"/>
        </w:rPr>
        <w:t xml:space="preserve"> избегания неопределенности</w:t>
      </w:r>
      <w:r w:rsidR="00E6223A" w:rsidRPr="00811D90">
        <w:rPr>
          <w:rFonts w:ascii="Times New Roman" w:hAnsi="Times New Roman" w:cs="Times New Roman"/>
          <w:sz w:val="28"/>
          <w:szCs w:val="28"/>
        </w:rPr>
        <w:t xml:space="preserve"> в последние годы. Сложнее обстоит дело с объяснением </w:t>
      </w:r>
      <w:r w:rsidR="00400104" w:rsidRPr="00811D90">
        <w:rPr>
          <w:rFonts w:ascii="Times New Roman" w:hAnsi="Times New Roman" w:cs="Times New Roman"/>
          <w:sz w:val="28"/>
          <w:szCs w:val="28"/>
        </w:rPr>
        <w:t xml:space="preserve">одновременного увеличения мужественности и </w:t>
      </w:r>
      <w:r w:rsidR="00FA4832" w:rsidRPr="00811D90">
        <w:rPr>
          <w:rFonts w:ascii="Times New Roman" w:hAnsi="Times New Roman" w:cs="Times New Roman"/>
          <w:sz w:val="28"/>
          <w:szCs w:val="28"/>
        </w:rPr>
        <w:t>возвращения кол</w:t>
      </w:r>
      <w:r w:rsidR="00400104" w:rsidRPr="00811D90">
        <w:rPr>
          <w:rFonts w:ascii="Times New Roman" w:hAnsi="Times New Roman" w:cs="Times New Roman"/>
          <w:sz w:val="28"/>
          <w:szCs w:val="28"/>
        </w:rPr>
        <w:t>лективис</w:t>
      </w:r>
      <w:r w:rsidR="00CE1FB1" w:rsidRPr="00811D90">
        <w:rPr>
          <w:rFonts w:ascii="Times New Roman" w:hAnsi="Times New Roman" w:cs="Times New Roman"/>
          <w:sz w:val="28"/>
          <w:szCs w:val="28"/>
        </w:rPr>
        <w:t>т</w:t>
      </w:r>
      <w:r w:rsidR="00FA4832" w:rsidRPr="00811D90">
        <w:rPr>
          <w:rFonts w:ascii="Times New Roman" w:hAnsi="Times New Roman" w:cs="Times New Roman"/>
          <w:sz w:val="28"/>
          <w:szCs w:val="28"/>
        </w:rPr>
        <w:t xml:space="preserve">ких настроений педагогов. </w:t>
      </w:r>
      <w:r w:rsidR="00400104" w:rsidRPr="00811D90">
        <w:rPr>
          <w:rFonts w:ascii="Times New Roman" w:hAnsi="Times New Roman" w:cs="Times New Roman"/>
          <w:sz w:val="28"/>
          <w:szCs w:val="28"/>
        </w:rPr>
        <w:t>Но если м</w:t>
      </w:r>
      <w:r w:rsidR="00A24C24" w:rsidRPr="00811D90">
        <w:rPr>
          <w:rFonts w:ascii="Times New Roman" w:hAnsi="Times New Roman" w:cs="Times New Roman"/>
          <w:sz w:val="28"/>
          <w:szCs w:val="28"/>
        </w:rPr>
        <w:t xml:space="preserve">ы </w:t>
      </w:r>
      <w:r w:rsidR="00FA4832" w:rsidRPr="00811D90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24C24" w:rsidRPr="00811D90">
        <w:rPr>
          <w:rFonts w:ascii="Times New Roman" w:hAnsi="Times New Roman" w:cs="Times New Roman"/>
          <w:sz w:val="28"/>
          <w:szCs w:val="28"/>
        </w:rPr>
        <w:t>ем</w:t>
      </w:r>
      <w:r w:rsidR="00FA4832" w:rsidRPr="00811D90">
        <w:rPr>
          <w:rFonts w:ascii="Times New Roman" w:hAnsi="Times New Roman" w:cs="Times New Roman"/>
          <w:sz w:val="28"/>
          <w:szCs w:val="28"/>
        </w:rPr>
        <w:t xml:space="preserve"> мужественность </w:t>
      </w:r>
      <w:r w:rsidR="00A24C24" w:rsidRPr="00811D90">
        <w:rPr>
          <w:rFonts w:ascii="Times New Roman" w:hAnsi="Times New Roman" w:cs="Times New Roman"/>
          <w:sz w:val="28"/>
          <w:szCs w:val="28"/>
        </w:rPr>
        <w:t xml:space="preserve">как нацеленность на достижение результата любой ценой, </w:t>
      </w:r>
      <w:r w:rsidR="00400104" w:rsidRPr="00811D90">
        <w:rPr>
          <w:rFonts w:ascii="Times New Roman" w:hAnsi="Times New Roman" w:cs="Times New Roman"/>
          <w:sz w:val="28"/>
          <w:szCs w:val="28"/>
        </w:rPr>
        <w:t xml:space="preserve">то </w:t>
      </w:r>
      <w:r w:rsidR="00A24C24" w:rsidRPr="00811D90">
        <w:rPr>
          <w:rFonts w:ascii="Times New Roman" w:hAnsi="Times New Roman" w:cs="Times New Roman"/>
          <w:sz w:val="28"/>
          <w:szCs w:val="28"/>
        </w:rPr>
        <w:t>для него  характе</w:t>
      </w:r>
      <w:r w:rsidR="00A24C24" w:rsidRPr="00811D90">
        <w:rPr>
          <w:rFonts w:ascii="Times New Roman" w:hAnsi="Times New Roman" w:cs="Times New Roman"/>
          <w:sz w:val="28"/>
          <w:szCs w:val="28"/>
        </w:rPr>
        <w:t>р</w:t>
      </w:r>
      <w:r w:rsidR="00A24C24" w:rsidRPr="00811D90">
        <w:rPr>
          <w:rFonts w:ascii="Times New Roman" w:hAnsi="Times New Roman" w:cs="Times New Roman"/>
          <w:sz w:val="28"/>
          <w:szCs w:val="28"/>
        </w:rPr>
        <w:t>ны такие качества как соперничество, уверенность в себе, целеустремлё</w:t>
      </w:r>
      <w:r w:rsidR="00A24C24" w:rsidRPr="00811D90">
        <w:rPr>
          <w:rFonts w:ascii="Times New Roman" w:hAnsi="Times New Roman" w:cs="Times New Roman"/>
          <w:sz w:val="28"/>
          <w:szCs w:val="28"/>
        </w:rPr>
        <w:t>н</w:t>
      </w:r>
      <w:r w:rsidR="00A24C24" w:rsidRPr="00811D90">
        <w:rPr>
          <w:rFonts w:ascii="Times New Roman" w:hAnsi="Times New Roman" w:cs="Times New Roman"/>
          <w:sz w:val="28"/>
          <w:szCs w:val="28"/>
        </w:rPr>
        <w:t>ность, приверженность материальным ценностям. Это всё проявляется у большинства наших учителей</w:t>
      </w:r>
      <w:r w:rsidR="00400104" w:rsidRPr="00811D90">
        <w:rPr>
          <w:rFonts w:ascii="Times New Roman" w:hAnsi="Times New Roman" w:cs="Times New Roman"/>
          <w:sz w:val="28"/>
          <w:szCs w:val="28"/>
        </w:rPr>
        <w:t xml:space="preserve"> даже визуально</w:t>
      </w:r>
      <w:r w:rsidR="00A24C24" w:rsidRPr="00811D90">
        <w:rPr>
          <w:rFonts w:ascii="Times New Roman" w:hAnsi="Times New Roman" w:cs="Times New Roman"/>
          <w:sz w:val="28"/>
          <w:szCs w:val="28"/>
        </w:rPr>
        <w:t xml:space="preserve">. И, наверное, сейчас </w:t>
      </w:r>
      <w:r w:rsidR="009E03BA" w:rsidRPr="00811D90">
        <w:rPr>
          <w:rFonts w:ascii="Times New Roman" w:hAnsi="Times New Roman" w:cs="Times New Roman"/>
          <w:sz w:val="28"/>
          <w:szCs w:val="28"/>
        </w:rPr>
        <w:t xml:space="preserve">это </w:t>
      </w:r>
      <w:r w:rsidR="00A24C24" w:rsidRPr="00811D90">
        <w:rPr>
          <w:rFonts w:ascii="Times New Roman" w:hAnsi="Times New Roman" w:cs="Times New Roman"/>
          <w:sz w:val="28"/>
          <w:szCs w:val="28"/>
        </w:rPr>
        <w:t>жи</w:t>
      </w:r>
      <w:r w:rsidR="00A24C24" w:rsidRPr="00811D90">
        <w:rPr>
          <w:rFonts w:ascii="Times New Roman" w:hAnsi="Times New Roman" w:cs="Times New Roman"/>
          <w:sz w:val="28"/>
          <w:szCs w:val="28"/>
        </w:rPr>
        <w:t>з</w:t>
      </w:r>
      <w:r w:rsidR="00A24C24" w:rsidRPr="00811D90">
        <w:rPr>
          <w:rFonts w:ascii="Times New Roman" w:hAnsi="Times New Roman" w:cs="Times New Roman"/>
          <w:sz w:val="28"/>
          <w:szCs w:val="28"/>
        </w:rPr>
        <w:t xml:space="preserve">ненная необходимость. Но </w:t>
      </w:r>
      <w:r w:rsidR="009E03BA" w:rsidRPr="00811D90">
        <w:rPr>
          <w:rFonts w:ascii="Times New Roman" w:hAnsi="Times New Roman" w:cs="Times New Roman"/>
          <w:sz w:val="28"/>
          <w:szCs w:val="28"/>
        </w:rPr>
        <w:t>для нашего российского менталитета очень важна такая составляющая как «справедливость». И нам хочется, чтобы у рыночных отношений в образовании было «человеческое» лицо. И самый простой (но отнюдь не очевидно хороший) способ – это возвращение к принципам ко</w:t>
      </w:r>
      <w:r w:rsidR="009E03BA" w:rsidRPr="00811D90">
        <w:rPr>
          <w:rFonts w:ascii="Times New Roman" w:hAnsi="Times New Roman" w:cs="Times New Roman"/>
          <w:sz w:val="28"/>
          <w:szCs w:val="28"/>
        </w:rPr>
        <w:t>л</w:t>
      </w:r>
      <w:r w:rsidR="009E03BA" w:rsidRPr="00811D90">
        <w:rPr>
          <w:rFonts w:ascii="Times New Roman" w:hAnsi="Times New Roman" w:cs="Times New Roman"/>
          <w:sz w:val="28"/>
          <w:szCs w:val="28"/>
        </w:rPr>
        <w:t xml:space="preserve">лективизма с попыткой </w:t>
      </w:r>
      <w:r w:rsidR="002E6721" w:rsidRPr="00811D90">
        <w:rPr>
          <w:rFonts w:ascii="Times New Roman" w:hAnsi="Times New Roman" w:cs="Times New Roman"/>
          <w:sz w:val="28"/>
          <w:szCs w:val="28"/>
        </w:rPr>
        <w:t>найти компромисс между поддержанием отношений и норм в педагогическом коллективе, с одной стороны, и</w:t>
      </w:r>
      <w:r w:rsidR="009E03BA" w:rsidRPr="00811D90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2E6721" w:rsidRPr="00811D90">
        <w:rPr>
          <w:rFonts w:ascii="Times New Roman" w:hAnsi="Times New Roman" w:cs="Times New Roman"/>
          <w:sz w:val="28"/>
          <w:szCs w:val="28"/>
        </w:rPr>
        <w:t>ой</w:t>
      </w:r>
      <w:r w:rsidR="009E03BA" w:rsidRPr="00811D90">
        <w:rPr>
          <w:rFonts w:ascii="Times New Roman" w:hAnsi="Times New Roman" w:cs="Times New Roman"/>
          <w:sz w:val="28"/>
          <w:szCs w:val="28"/>
        </w:rPr>
        <w:t xml:space="preserve"> личных интересов </w:t>
      </w:r>
      <w:r w:rsidR="002E6721" w:rsidRPr="00811D90">
        <w:rPr>
          <w:rFonts w:ascii="Times New Roman" w:hAnsi="Times New Roman" w:cs="Times New Roman"/>
          <w:sz w:val="28"/>
          <w:szCs w:val="28"/>
        </w:rPr>
        <w:t>каждого сотрудника с другой.</w:t>
      </w:r>
      <w:r w:rsidR="00B23671" w:rsidRPr="00811D90">
        <w:rPr>
          <w:rFonts w:ascii="Times New Roman" w:hAnsi="Times New Roman" w:cs="Times New Roman"/>
          <w:sz w:val="28"/>
          <w:szCs w:val="28"/>
        </w:rPr>
        <w:t xml:space="preserve"> Тем более что время самоутвержд</w:t>
      </w:r>
      <w:r w:rsidR="00B23671" w:rsidRPr="00811D90">
        <w:rPr>
          <w:rFonts w:ascii="Times New Roman" w:hAnsi="Times New Roman" w:cs="Times New Roman"/>
          <w:sz w:val="28"/>
          <w:szCs w:val="28"/>
        </w:rPr>
        <w:t>е</w:t>
      </w:r>
      <w:r w:rsidR="00B23671" w:rsidRPr="00811D90">
        <w:rPr>
          <w:rFonts w:ascii="Times New Roman" w:hAnsi="Times New Roman" w:cs="Times New Roman"/>
          <w:sz w:val="28"/>
          <w:szCs w:val="28"/>
        </w:rPr>
        <w:t>ния уже прошло, мы уже поверили в себя, и в этом нам помог в своё время возросший индивидуализм. Те</w:t>
      </w:r>
      <w:r w:rsidR="00CE1FB1" w:rsidRPr="00811D90">
        <w:rPr>
          <w:rFonts w:ascii="Times New Roman" w:hAnsi="Times New Roman" w:cs="Times New Roman"/>
          <w:sz w:val="28"/>
          <w:szCs w:val="28"/>
        </w:rPr>
        <w:t>перь условия изменились, и</w:t>
      </w:r>
      <w:r w:rsidR="00B23671" w:rsidRPr="00811D90">
        <w:rPr>
          <w:rFonts w:ascii="Times New Roman" w:hAnsi="Times New Roman" w:cs="Times New Roman"/>
          <w:sz w:val="28"/>
          <w:szCs w:val="28"/>
        </w:rPr>
        <w:t xml:space="preserve"> </w:t>
      </w:r>
      <w:r w:rsidR="00CE1FB1" w:rsidRPr="00811D90">
        <w:rPr>
          <w:rFonts w:ascii="Times New Roman" w:hAnsi="Times New Roman" w:cs="Times New Roman"/>
          <w:sz w:val="28"/>
          <w:szCs w:val="28"/>
        </w:rPr>
        <w:t>достаточных о</w:t>
      </w:r>
      <w:r w:rsidR="00CE1FB1" w:rsidRPr="00811D90">
        <w:rPr>
          <w:rFonts w:ascii="Times New Roman" w:hAnsi="Times New Roman" w:cs="Times New Roman"/>
          <w:sz w:val="28"/>
          <w:szCs w:val="28"/>
        </w:rPr>
        <w:t>с</w:t>
      </w:r>
      <w:r w:rsidR="00CE1FB1" w:rsidRPr="00811D90">
        <w:rPr>
          <w:rFonts w:ascii="Times New Roman" w:hAnsi="Times New Roman" w:cs="Times New Roman"/>
          <w:sz w:val="28"/>
          <w:szCs w:val="28"/>
        </w:rPr>
        <w:t>нований для его да</w:t>
      </w:r>
      <w:r w:rsidR="00B23671" w:rsidRPr="00811D90">
        <w:rPr>
          <w:rFonts w:ascii="Times New Roman" w:hAnsi="Times New Roman" w:cs="Times New Roman"/>
          <w:sz w:val="28"/>
          <w:szCs w:val="28"/>
        </w:rPr>
        <w:t>льнейшего роста нет. Более того в</w:t>
      </w:r>
      <w:r w:rsidR="002E6721" w:rsidRPr="00811D90">
        <w:rPr>
          <w:rFonts w:ascii="Times New Roman" w:hAnsi="Times New Roman" w:cs="Times New Roman"/>
          <w:sz w:val="28"/>
          <w:szCs w:val="28"/>
        </w:rPr>
        <w:t xml:space="preserve"> современных достато</w:t>
      </w:r>
      <w:r w:rsidR="002E6721" w:rsidRPr="00811D90">
        <w:rPr>
          <w:rFonts w:ascii="Times New Roman" w:hAnsi="Times New Roman" w:cs="Times New Roman"/>
          <w:sz w:val="28"/>
          <w:szCs w:val="28"/>
        </w:rPr>
        <w:t>ч</w:t>
      </w:r>
      <w:r w:rsidR="002E6721" w:rsidRPr="00811D90">
        <w:rPr>
          <w:rFonts w:ascii="Times New Roman" w:hAnsi="Times New Roman" w:cs="Times New Roman"/>
          <w:sz w:val="28"/>
          <w:szCs w:val="28"/>
        </w:rPr>
        <w:t xml:space="preserve">но стабильных экономических  и правовых условиях с четко определенной нормативно-правовой базой сочетание высокой мужественности и низкого </w:t>
      </w:r>
      <w:r w:rsidR="002E6721" w:rsidRPr="00811D90">
        <w:rPr>
          <w:rFonts w:ascii="Times New Roman" w:hAnsi="Times New Roman" w:cs="Times New Roman"/>
          <w:sz w:val="28"/>
          <w:szCs w:val="28"/>
        </w:rPr>
        <w:lastRenderedPageBreak/>
        <w:t>инвидидуализма становится возможным и приемлимым на определенном с</w:t>
      </w:r>
      <w:r w:rsidR="002E6721" w:rsidRPr="00811D90">
        <w:rPr>
          <w:rFonts w:ascii="Times New Roman" w:hAnsi="Times New Roman" w:cs="Times New Roman"/>
          <w:sz w:val="28"/>
          <w:szCs w:val="28"/>
        </w:rPr>
        <w:t>е</w:t>
      </w:r>
      <w:r w:rsidR="002E6721" w:rsidRPr="00811D90">
        <w:rPr>
          <w:rFonts w:ascii="Times New Roman" w:hAnsi="Times New Roman" w:cs="Times New Roman"/>
          <w:sz w:val="28"/>
          <w:szCs w:val="28"/>
        </w:rPr>
        <w:t>годняшнем  этапе.</w:t>
      </w:r>
    </w:p>
    <w:p w:rsidR="008A6809" w:rsidRDefault="00E6223A" w:rsidP="001723E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1D90">
        <w:rPr>
          <w:rFonts w:ascii="Times New Roman" w:hAnsi="Times New Roman" w:cs="Times New Roman"/>
          <w:sz w:val="28"/>
          <w:szCs w:val="28"/>
        </w:rPr>
        <w:t xml:space="preserve"> </w:t>
      </w:r>
      <w:r w:rsidR="00873AD4" w:rsidRPr="00811D90">
        <w:rPr>
          <w:rFonts w:ascii="Times New Roman" w:hAnsi="Times New Roman" w:cs="Times New Roman"/>
          <w:sz w:val="28"/>
          <w:szCs w:val="28"/>
        </w:rPr>
        <w:t>Сопоставление данных по педагогам с аналогичными исследованиями в бизнесе тоже  представляет для нас определенный</w:t>
      </w:r>
      <w:r w:rsidR="00873AD4">
        <w:rPr>
          <w:rFonts w:ascii="Times New Roman" w:hAnsi="Times New Roman" w:cs="Times New Roman"/>
          <w:sz w:val="28"/>
          <w:szCs w:val="28"/>
        </w:rPr>
        <w:t xml:space="preserve"> интерес (таблица 19).</w:t>
      </w:r>
    </w:p>
    <w:p w:rsidR="00AD1B0A" w:rsidRDefault="00F445CF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1417"/>
        <w:gridCol w:w="1701"/>
        <w:gridCol w:w="1560"/>
        <w:gridCol w:w="1666"/>
      </w:tblGrid>
      <w:tr w:rsidR="00FE78DF" w:rsidRPr="00F072FE" w:rsidTr="000B7735">
        <w:tc>
          <w:tcPr>
            <w:tcW w:w="1101" w:type="dxa"/>
            <w:vMerge w:val="restart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и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след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126" w:type="dxa"/>
            <w:vMerge w:val="restart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 исслед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PDI</w:t>
            </w:r>
          </w:p>
        </w:tc>
        <w:tc>
          <w:tcPr>
            <w:tcW w:w="1701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IDV</w:t>
            </w:r>
          </w:p>
        </w:tc>
        <w:tc>
          <w:tcPr>
            <w:tcW w:w="1560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MAS</w:t>
            </w:r>
          </w:p>
        </w:tc>
        <w:tc>
          <w:tcPr>
            <w:tcW w:w="1666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UAI</w:t>
            </w:r>
          </w:p>
        </w:tc>
      </w:tr>
      <w:tr w:rsidR="00FE78DF" w:rsidRPr="00F072FE" w:rsidTr="000B7735">
        <w:tc>
          <w:tcPr>
            <w:tcW w:w="1101" w:type="dxa"/>
            <w:vMerge/>
          </w:tcPr>
          <w:p w:rsidR="00AD1B0A" w:rsidRDefault="00AD1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1B0A" w:rsidRDefault="00AD1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Дистанция власти</w:t>
            </w:r>
          </w:p>
        </w:tc>
        <w:tc>
          <w:tcPr>
            <w:tcW w:w="1701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лизм</w:t>
            </w:r>
          </w:p>
        </w:tc>
        <w:tc>
          <w:tcPr>
            <w:tcW w:w="1560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Мужес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венность</w:t>
            </w:r>
          </w:p>
        </w:tc>
        <w:tc>
          <w:tcPr>
            <w:tcW w:w="1666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Избегание неопред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07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лённости</w:t>
            </w:r>
          </w:p>
        </w:tc>
      </w:tr>
      <w:tr w:rsidR="00FE78DF" w:rsidRPr="00F072FE" w:rsidTr="000B7735">
        <w:tc>
          <w:tcPr>
            <w:tcW w:w="1101" w:type="dxa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би</w:t>
            </w: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нес  культ</w:t>
            </w: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ра/метод Хофст</w:t>
            </w: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1417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560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666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</w:tr>
      <w:tr w:rsidR="00FE78DF" w:rsidRPr="00F072FE" w:rsidTr="000B7735">
        <w:tc>
          <w:tcPr>
            <w:tcW w:w="1101" w:type="dxa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Московские пед</w:t>
            </w: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гоги /метод Хо</w:t>
            </w: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стеде</w:t>
            </w:r>
          </w:p>
        </w:tc>
        <w:tc>
          <w:tcPr>
            <w:tcW w:w="1417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60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66" w:type="dxa"/>
            <w:vAlign w:val="center"/>
          </w:tcPr>
          <w:p w:rsidR="00AD1B0A" w:rsidRDefault="00FE7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2F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</w:tbl>
    <w:p w:rsidR="00AD1B0A" w:rsidRDefault="00AD1B0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FE78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бизнес культур и базовых представлений московских учителей проходили с небольшим разрывом по времени. Обращает на себя внимание, что </w:t>
      </w:r>
      <w:r w:rsidR="00DF26DE">
        <w:rPr>
          <w:rFonts w:ascii="Times New Roman" w:hAnsi="Times New Roman" w:cs="Times New Roman"/>
          <w:sz w:val="28"/>
          <w:szCs w:val="28"/>
        </w:rPr>
        <w:t>значения всех</w:t>
      </w:r>
      <w:r>
        <w:rPr>
          <w:rFonts w:ascii="Times New Roman" w:hAnsi="Times New Roman" w:cs="Times New Roman"/>
          <w:sz w:val="28"/>
          <w:szCs w:val="28"/>
        </w:rPr>
        <w:t xml:space="preserve"> четыр</w:t>
      </w:r>
      <w:r w:rsidR="00DF26DE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 xml:space="preserve"> параме</w:t>
      </w:r>
      <w:r w:rsidR="00DF26DE">
        <w:rPr>
          <w:rFonts w:ascii="Times New Roman" w:hAnsi="Times New Roman" w:cs="Times New Roman"/>
          <w:sz w:val="28"/>
          <w:szCs w:val="28"/>
        </w:rPr>
        <w:t>тров находятся в большом ра</w:t>
      </w:r>
      <w:r w:rsidR="00DF26DE">
        <w:rPr>
          <w:rFonts w:ascii="Times New Roman" w:hAnsi="Times New Roman" w:cs="Times New Roman"/>
          <w:sz w:val="28"/>
          <w:szCs w:val="28"/>
        </w:rPr>
        <w:t>з</w:t>
      </w:r>
      <w:r w:rsidR="00DF26DE">
        <w:rPr>
          <w:rFonts w:ascii="Times New Roman" w:hAnsi="Times New Roman" w:cs="Times New Roman"/>
          <w:sz w:val="28"/>
          <w:szCs w:val="28"/>
        </w:rPr>
        <w:t>рыве друг от друга, что говорит о почти диаметрально противоположной системе базовых представлений людей бизнеса и школьных педагогов. И кроме параметра индивидуализма, значение всех остальных параметров мо</w:t>
      </w:r>
      <w:r w:rsidR="00DF26DE">
        <w:rPr>
          <w:rFonts w:ascii="Times New Roman" w:hAnsi="Times New Roman" w:cs="Times New Roman"/>
          <w:sz w:val="28"/>
          <w:szCs w:val="28"/>
        </w:rPr>
        <w:t>с</w:t>
      </w:r>
      <w:r w:rsidR="00DF26DE">
        <w:rPr>
          <w:rFonts w:ascii="Times New Roman" w:hAnsi="Times New Roman" w:cs="Times New Roman"/>
          <w:sz w:val="28"/>
          <w:szCs w:val="28"/>
        </w:rPr>
        <w:t>ковских</w:t>
      </w:r>
      <w:r w:rsidR="00324EEF">
        <w:rPr>
          <w:rFonts w:ascii="Times New Roman" w:hAnsi="Times New Roman" w:cs="Times New Roman"/>
          <w:sz w:val="28"/>
          <w:szCs w:val="28"/>
        </w:rPr>
        <w:t xml:space="preserve"> </w:t>
      </w:r>
      <w:r w:rsidR="00DF26DE">
        <w:rPr>
          <w:rFonts w:ascii="Times New Roman" w:hAnsi="Times New Roman" w:cs="Times New Roman"/>
          <w:sz w:val="28"/>
          <w:szCs w:val="28"/>
        </w:rPr>
        <w:t>педаг</w:t>
      </w:r>
      <w:r w:rsidR="000B7735">
        <w:rPr>
          <w:rFonts w:ascii="Times New Roman" w:hAnsi="Times New Roman" w:cs="Times New Roman"/>
          <w:sz w:val="28"/>
          <w:szCs w:val="28"/>
        </w:rPr>
        <w:t>огов в большей степени подходит</w:t>
      </w:r>
      <w:r w:rsidR="00DF26DE">
        <w:rPr>
          <w:rFonts w:ascii="Times New Roman" w:hAnsi="Times New Roman" w:cs="Times New Roman"/>
          <w:sz w:val="28"/>
          <w:szCs w:val="28"/>
        </w:rPr>
        <w:t xml:space="preserve"> к </w:t>
      </w:r>
      <w:r w:rsidR="00324EEF">
        <w:rPr>
          <w:rFonts w:ascii="Times New Roman" w:hAnsi="Times New Roman" w:cs="Times New Roman"/>
          <w:sz w:val="28"/>
          <w:szCs w:val="28"/>
        </w:rPr>
        <w:t>российской бизнес культ</w:t>
      </w:r>
      <w:r w:rsidR="00324EEF">
        <w:rPr>
          <w:rFonts w:ascii="Times New Roman" w:hAnsi="Times New Roman" w:cs="Times New Roman"/>
          <w:sz w:val="28"/>
          <w:szCs w:val="28"/>
        </w:rPr>
        <w:t>у</w:t>
      </w:r>
      <w:r w:rsidR="00324EEF">
        <w:rPr>
          <w:rFonts w:ascii="Times New Roman" w:hAnsi="Times New Roman" w:cs="Times New Roman"/>
          <w:sz w:val="28"/>
          <w:szCs w:val="28"/>
        </w:rPr>
        <w:t>р</w:t>
      </w:r>
      <w:r w:rsidR="000B7735">
        <w:rPr>
          <w:rFonts w:ascii="Times New Roman" w:hAnsi="Times New Roman" w:cs="Times New Roman"/>
          <w:sz w:val="28"/>
          <w:szCs w:val="28"/>
        </w:rPr>
        <w:t>е</w:t>
      </w:r>
      <w:r w:rsidR="00324EEF">
        <w:rPr>
          <w:rFonts w:ascii="Times New Roman" w:hAnsi="Times New Roman" w:cs="Times New Roman"/>
          <w:sz w:val="28"/>
          <w:szCs w:val="28"/>
        </w:rPr>
        <w:t>. Это говорит о хорошей мобильности наших учителей, готовности к но</w:t>
      </w:r>
      <w:r w:rsidR="00324EEF">
        <w:rPr>
          <w:rFonts w:ascii="Times New Roman" w:hAnsi="Times New Roman" w:cs="Times New Roman"/>
          <w:sz w:val="28"/>
          <w:szCs w:val="28"/>
        </w:rPr>
        <w:t>в</w:t>
      </w:r>
      <w:r w:rsidR="00324EEF">
        <w:rPr>
          <w:rFonts w:ascii="Times New Roman" w:hAnsi="Times New Roman" w:cs="Times New Roman"/>
          <w:sz w:val="28"/>
          <w:szCs w:val="28"/>
        </w:rPr>
        <w:t>шествам и риску, а также потребности в усердной работе.</w:t>
      </w:r>
    </w:p>
    <w:p w:rsidR="00AD1B0A" w:rsidRDefault="00324E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остановимся на значении </w:t>
      </w:r>
      <w:r w:rsidR="00311626">
        <w:rPr>
          <w:rFonts w:ascii="Times New Roman" w:hAnsi="Times New Roman" w:cs="Times New Roman"/>
          <w:sz w:val="28"/>
          <w:szCs w:val="28"/>
        </w:rPr>
        <w:t>индексов в зависимости от личнос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параметров респондентов.</w:t>
      </w:r>
      <w:r w:rsidR="009C6781">
        <w:rPr>
          <w:rFonts w:ascii="Times New Roman" w:hAnsi="Times New Roman" w:cs="Times New Roman"/>
          <w:sz w:val="28"/>
          <w:szCs w:val="28"/>
        </w:rPr>
        <w:t xml:space="preserve"> Для нас представляет интерес</w:t>
      </w:r>
      <w:r w:rsidR="00097908">
        <w:rPr>
          <w:rFonts w:ascii="Times New Roman" w:hAnsi="Times New Roman" w:cs="Times New Roman"/>
          <w:sz w:val="28"/>
          <w:szCs w:val="28"/>
        </w:rPr>
        <w:t xml:space="preserve"> </w:t>
      </w:r>
      <w:r w:rsidR="009C6781">
        <w:rPr>
          <w:rFonts w:ascii="Times New Roman" w:hAnsi="Times New Roman" w:cs="Times New Roman"/>
          <w:sz w:val="28"/>
          <w:szCs w:val="28"/>
        </w:rPr>
        <w:t xml:space="preserve">проведение сравнительного анализа результатов различных групп опрашиваемых. Наши респонденты дали в анкете информацию о поле, возрасте, стаже работы, уровне образования, </w:t>
      </w:r>
      <w:r w:rsidR="00097908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9C6781">
        <w:rPr>
          <w:rFonts w:ascii="Times New Roman" w:hAnsi="Times New Roman" w:cs="Times New Roman"/>
          <w:sz w:val="28"/>
          <w:szCs w:val="28"/>
        </w:rPr>
        <w:t>квалификации, своём должностном и социально-профессиональном статусе, семейном положении, имеющихся наградах и личном уровне дохода за последний месяц.</w:t>
      </w:r>
    </w:p>
    <w:p w:rsidR="00AD1B0A" w:rsidRDefault="0009790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сравнения  средних значений исследуемых переменных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вался так называемый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79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критерий для независимых выборок», отвечающий на вопрос: отличается ли среднее значение одной группы от среднего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другой. Анализировались те группы данных, вероятность</w:t>
      </w:r>
      <w:r w:rsidR="000B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различия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была больше 90%.</w:t>
      </w:r>
    </w:p>
    <w:p w:rsidR="00AD1B0A" w:rsidRDefault="00F072F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20.</w:t>
      </w:r>
    </w:p>
    <w:tbl>
      <w:tblPr>
        <w:tblW w:w="893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2551"/>
        <w:gridCol w:w="851"/>
        <w:gridCol w:w="992"/>
        <w:gridCol w:w="1134"/>
        <w:gridCol w:w="1276"/>
      </w:tblGrid>
      <w:tr w:rsidR="00324EEF" w:rsidRPr="00505B97" w:rsidTr="00311626">
        <w:trPr>
          <w:trHeight w:val="1920"/>
        </w:trPr>
        <w:tc>
          <w:tcPr>
            <w:tcW w:w="2132" w:type="dxa"/>
            <w:shd w:val="clear" w:color="auto" w:fill="auto"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B0A" w:rsidRDefault="0032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лизм-Ко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визм (Individualism Index)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1B0A" w:rsidRDefault="0032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(Power Di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tance Index)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D1B0A" w:rsidRDefault="0032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gramEnd"/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(U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certainty Avoi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ance I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dex)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D1B0A" w:rsidRDefault="0032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венность-Женс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венность (Masculinity Index)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до 45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 до 55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55 до 65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65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 w:val="restart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 (педагогическое)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среднее спец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высшее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Послевузовское</w:t>
            </w:r>
            <w:proofErr w:type="gramEnd"/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пирантура, доктора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24EEF" w:rsidRPr="00505B97" w:rsidTr="00311626">
        <w:trPr>
          <w:trHeight w:val="48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должностной статус</w:t>
            </w: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тель/заместитель р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ководителя (подчер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нуть)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занимаете руков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дящей должности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стаж (общий)</w:t>
            </w: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10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личный ур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 дохода за п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следний месяц</w:t>
            </w: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20 000 рублей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20 000 до 40 000 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40 000 до 60 000 рублей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60 000 до 80 000 рублей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80 000 рублей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характер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должн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или вторая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Наградные (пр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суждаемые) х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рактеристики</w:t>
            </w: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наград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4EEF" w:rsidRPr="00505B97" w:rsidTr="00311626">
        <w:trPr>
          <w:trHeight w:val="48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просвещ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ния/ Почётный рабо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 образования РФ или Москвы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года (района, города, области, стр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учитель РФ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324EEF" w:rsidRPr="00505B97" w:rsidTr="00311626">
        <w:trPr>
          <w:trHeight w:val="240"/>
        </w:trPr>
        <w:tc>
          <w:tcPr>
            <w:tcW w:w="2132" w:type="dxa"/>
            <w:vMerge/>
            <w:vAlign w:val="center"/>
            <w:hideMark/>
          </w:tcPr>
          <w:p w:rsidR="00AD1B0A" w:rsidRDefault="00AD1B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D1B0A" w:rsidRDefault="0032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B0A" w:rsidRDefault="00324E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</w:tbl>
    <w:p w:rsidR="00AD1B0A" w:rsidRDefault="00AD1B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6809" w:rsidRDefault="007D266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данных, представленных в таблице с</w:t>
      </w:r>
      <w:r w:rsidR="000B7735">
        <w:rPr>
          <w:rFonts w:ascii="Times New Roman" w:hAnsi="Times New Roman" w:cs="Times New Roman"/>
          <w:sz w:val="28"/>
          <w:szCs w:val="28"/>
        </w:rPr>
        <w:t>разу заметны с</w:t>
      </w:r>
      <w:r w:rsidR="00311626" w:rsidRPr="00311626">
        <w:rPr>
          <w:rFonts w:ascii="Times New Roman" w:hAnsi="Times New Roman" w:cs="Times New Roman"/>
          <w:sz w:val="28"/>
          <w:szCs w:val="28"/>
        </w:rPr>
        <w:t xml:space="preserve">татистически значимые различия (на 10% уровне значимости):  </w:t>
      </w:r>
    </w:p>
    <w:p w:rsidR="008A6809" w:rsidRDefault="0031162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626">
        <w:rPr>
          <w:rFonts w:ascii="Times New Roman" w:hAnsi="Times New Roman" w:cs="Times New Roman"/>
          <w:sz w:val="28"/>
          <w:szCs w:val="28"/>
        </w:rPr>
        <w:t xml:space="preserve">1. </w:t>
      </w:r>
      <w:r w:rsidR="000B7735">
        <w:rPr>
          <w:rFonts w:ascii="Times New Roman" w:hAnsi="Times New Roman" w:cs="Times New Roman"/>
          <w:sz w:val="28"/>
          <w:szCs w:val="28"/>
        </w:rPr>
        <w:t xml:space="preserve"> </w:t>
      </w:r>
      <w:r w:rsidR="007D2664">
        <w:rPr>
          <w:rFonts w:ascii="Times New Roman" w:hAnsi="Times New Roman" w:cs="Times New Roman"/>
          <w:sz w:val="28"/>
          <w:szCs w:val="28"/>
        </w:rPr>
        <w:t>Избег</w:t>
      </w:r>
      <w:r w:rsidRPr="00311626">
        <w:rPr>
          <w:rFonts w:ascii="Times New Roman" w:hAnsi="Times New Roman" w:cs="Times New Roman"/>
          <w:sz w:val="28"/>
          <w:szCs w:val="28"/>
        </w:rPr>
        <w:t>ание неопределенности  у респондентов в возрасте до 45 лет выше, чем в случае 55-65-летних.</w:t>
      </w:r>
      <w:r w:rsidR="007D2664">
        <w:rPr>
          <w:rFonts w:ascii="Times New Roman" w:hAnsi="Times New Roman" w:cs="Times New Roman"/>
          <w:sz w:val="28"/>
          <w:szCs w:val="28"/>
        </w:rPr>
        <w:t xml:space="preserve"> Учителя пенсионного возраста</w:t>
      </w:r>
      <w:r w:rsidR="00E110BC">
        <w:rPr>
          <w:rFonts w:ascii="Times New Roman" w:hAnsi="Times New Roman" w:cs="Times New Roman"/>
          <w:sz w:val="28"/>
          <w:szCs w:val="28"/>
        </w:rPr>
        <w:t>, не считая старше 65 лет,</w:t>
      </w:r>
      <w:r w:rsidR="007D2664">
        <w:rPr>
          <w:rFonts w:ascii="Times New Roman" w:hAnsi="Times New Roman" w:cs="Times New Roman"/>
          <w:sz w:val="28"/>
          <w:szCs w:val="28"/>
        </w:rPr>
        <w:t xml:space="preserve"> чу</w:t>
      </w:r>
      <w:r w:rsidR="00E110BC">
        <w:rPr>
          <w:rFonts w:ascii="Times New Roman" w:hAnsi="Times New Roman" w:cs="Times New Roman"/>
          <w:sz w:val="28"/>
          <w:szCs w:val="28"/>
        </w:rPr>
        <w:t>в</w:t>
      </w:r>
      <w:r w:rsidR="007D2664">
        <w:rPr>
          <w:rFonts w:ascii="Times New Roman" w:hAnsi="Times New Roman" w:cs="Times New Roman"/>
          <w:sz w:val="28"/>
          <w:szCs w:val="28"/>
        </w:rPr>
        <w:t>ствуют себя достаточно уверение остальных педагогов.</w:t>
      </w:r>
    </w:p>
    <w:p w:rsidR="008A6809" w:rsidRDefault="0031162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626">
        <w:rPr>
          <w:rFonts w:ascii="Times New Roman" w:hAnsi="Times New Roman" w:cs="Times New Roman"/>
          <w:sz w:val="28"/>
          <w:szCs w:val="28"/>
        </w:rPr>
        <w:t>2.</w:t>
      </w:r>
      <w:r w:rsidR="000B7735">
        <w:rPr>
          <w:rFonts w:ascii="Times New Roman" w:hAnsi="Times New Roman" w:cs="Times New Roman"/>
          <w:sz w:val="28"/>
          <w:szCs w:val="28"/>
        </w:rPr>
        <w:t xml:space="preserve"> </w:t>
      </w:r>
      <w:r w:rsidRPr="00311626">
        <w:rPr>
          <w:rFonts w:ascii="Times New Roman" w:hAnsi="Times New Roman" w:cs="Times New Roman"/>
          <w:sz w:val="28"/>
          <w:szCs w:val="28"/>
        </w:rPr>
        <w:t xml:space="preserve"> Индекс мужественности для женщин выше, чем для мужчин; </w:t>
      </w:r>
    </w:p>
    <w:p w:rsidR="008A6809" w:rsidRDefault="000B773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B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626">
        <w:rPr>
          <w:rFonts w:ascii="Times New Roman" w:hAnsi="Times New Roman" w:cs="Times New Roman"/>
          <w:sz w:val="28"/>
          <w:szCs w:val="28"/>
        </w:rPr>
        <w:t>Индекс мужественности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1626" w:rsidRPr="00311626">
        <w:rPr>
          <w:rFonts w:ascii="Times New Roman" w:hAnsi="Times New Roman" w:cs="Times New Roman"/>
          <w:sz w:val="28"/>
          <w:szCs w:val="28"/>
        </w:rPr>
        <w:t>для имеющих высшее педагогическое образов</w:t>
      </w:r>
      <w:r w:rsidR="00311626" w:rsidRPr="00311626">
        <w:rPr>
          <w:rFonts w:ascii="Times New Roman" w:hAnsi="Times New Roman" w:cs="Times New Roman"/>
          <w:sz w:val="28"/>
          <w:szCs w:val="28"/>
        </w:rPr>
        <w:t>а</w:t>
      </w:r>
      <w:r w:rsidR="00311626" w:rsidRPr="0031162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311626" w:rsidRPr="00311626">
        <w:rPr>
          <w:rFonts w:ascii="Times New Roman" w:hAnsi="Times New Roman" w:cs="Times New Roman"/>
          <w:sz w:val="28"/>
          <w:szCs w:val="28"/>
        </w:rPr>
        <w:t xml:space="preserve"> - выше, чем для остальных. </w:t>
      </w:r>
    </w:p>
    <w:p w:rsidR="008A6809" w:rsidRDefault="0031162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626">
        <w:rPr>
          <w:rFonts w:ascii="Times New Roman" w:hAnsi="Times New Roman" w:cs="Times New Roman"/>
          <w:sz w:val="28"/>
          <w:szCs w:val="28"/>
        </w:rPr>
        <w:t>3. Более высокую дистанцию власти имеют не занимающие руководящие должности, а также те, кто проработал 3-10 лет (по сравнению с теми, кто проработал 10-20 лет). Также дистанция власти максимальна для тех, кто имеет наименее высокие квалификационные характеристики.</w:t>
      </w:r>
    </w:p>
    <w:p w:rsidR="008A6809" w:rsidRDefault="009B68C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 на общие итоги сравнительного анализа результатов </w:t>
      </w:r>
      <w:r w:rsidR="000B7735">
        <w:rPr>
          <w:rFonts w:ascii="Times New Roman" w:hAnsi="Times New Roman" w:cs="Times New Roman"/>
          <w:sz w:val="28"/>
          <w:szCs w:val="28"/>
        </w:rPr>
        <w:t>иссл</w:t>
      </w:r>
      <w:r w:rsidR="000B7735">
        <w:rPr>
          <w:rFonts w:ascii="Times New Roman" w:hAnsi="Times New Roman" w:cs="Times New Roman"/>
          <w:sz w:val="28"/>
          <w:szCs w:val="28"/>
        </w:rPr>
        <w:t>е</w:t>
      </w:r>
      <w:r w:rsidR="000B7735">
        <w:rPr>
          <w:rFonts w:ascii="Times New Roman" w:hAnsi="Times New Roman" w:cs="Times New Roman"/>
          <w:sz w:val="28"/>
          <w:szCs w:val="28"/>
        </w:rPr>
        <w:t>дования</w:t>
      </w:r>
      <w:r>
        <w:rPr>
          <w:rFonts w:ascii="Times New Roman" w:hAnsi="Times New Roman" w:cs="Times New Roman"/>
          <w:sz w:val="28"/>
          <w:szCs w:val="28"/>
        </w:rPr>
        <w:t xml:space="preserve"> и по возможности сравним их с результатами иссл</w:t>
      </w:r>
      <w:r w:rsidR="000B7735">
        <w:rPr>
          <w:rFonts w:ascii="Times New Roman" w:hAnsi="Times New Roman" w:cs="Times New Roman"/>
          <w:sz w:val="28"/>
          <w:szCs w:val="28"/>
        </w:rPr>
        <w:t>едования 2004 г</w:t>
      </w:r>
      <w:r w:rsidR="000B7735">
        <w:rPr>
          <w:rFonts w:ascii="Times New Roman" w:hAnsi="Times New Roman" w:cs="Times New Roman"/>
          <w:sz w:val="28"/>
          <w:szCs w:val="28"/>
        </w:rPr>
        <w:t>о</w:t>
      </w:r>
      <w:r w:rsidR="000B7735">
        <w:rPr>
          <w:rFonts w:ascii="Times New Roman" w:hAnsi="Times New Roman" w:cs="Times New Roman"/>
          <w:sz w:val="28"/>
          <w:szCs w:val="28"/>
        </w:rPr>
        <w:t>да.</w:t>
      </w:r>
    </w:p>
    <w:p w:rsidR="00BE04B9" w:rsidRDefault="00BE04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1B0A" w:rsidRDefault="000B773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</w:t>
      </w:r>
      <w:r w:rsidR="001C67E7" w:rsidRPr="008D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0BC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  <w:r w:rsidR="001C67E7" w:rsidRPr="008D28DD">
        <w:rPr>
          <w:rFonts w:ascii="Times New Roman" w:hAnsi="Times New Roman" w:cs="Times New Roman"/>
          <w:b/>
          <w:sz w:val="28"/>
          <w:szCs w:val="28"/>
        </w:rPr>
        <w:t>у групп</w:t>
      </w:r>
      <w:r w:rsidR="00E110BC">
        <w:rPr>
          <w:rFonts w:ascii="Times New Roman" w:hAnsi="Times New Roman" w:cs="Times New Roman"/>
          <w:b/>
          <w:sz w:val="28"/>
          <w:szCs w:val="28"/>
        </w:rPr>
        <w:t>,</w:t>
      </w:r>
      <w:r w:rsidR="001C67E7" w:rsidRPr="008D28DD">
        <w:rPr>
          <w:rFonts w:ascii="Times New Roman" w:hAnsi="Times New Roman" w:cs="Times New Roman"/>
          <w:b/>
          <w:sz w:val="28"/>
          <w:szCs w:val="28"/>
        </w:rPr>
        <w:t xml:space="preserve"> опрашиваемых</w:t>
      </w:r>
      <w:r w:rsidR="00E110BC">
        <w:rPr>
          <w:rFonts w:ascii="Times New Roman" w:hAnsi="Times New Roman" w:cs="Times New Roman"/>
          <w:b/>
          <w:sz w:val="28"/>
          <w:szCs w:val="28"/>
        </w:rPr>
        <w:t xml:space="preserve"> педагогов </w:t>
      </w:r>
      <w:r w:rsidR="001C67E7" w:rsidRPr="008D28DD">
        <w:rPr>
          <w:rFonts w:ascii="Times New Roman" w:hAnsi="Times New Roman" w:cs="Times New Roman"/>
          <w:b/>
          <w:sz w:val="28"/>
          <w:szCs w:val="28"/>
        </w:rPr>
        <w:t xml:space="preserve"> по пр</w:t>
      </w:r>
      <w:r w:rsidR="001C67E7" w:rsidRPr="008D28DD">
        <w:rPr>
          <w:rFonts w:ascii="Times New Roman" w:hAnsi="Times New Roman" w:cs="Times New Roman"/>
          <w:b/>
          <w:sz w:val="28"/>
          <w:szCs w:val="28"/>
        </w:rPr>
        <w:t>и</w:t>
      </w:r>
      <w:r w:rsidR="001C67E7" w:rsidRPr="008D28DD">
        <w:rPr>
          <w:rFonts w:ascii="Times New Roman" w:hAnsi="Times New Roman" w:cs="Times New Roman"/>
          <w:b/>
          <w:sz w:val="28"/>
          <w:szCs w:val="28"/>
        </w:rPr>
        <w:t>знаку пола.</w:t>
      </w:r>
    </w:p>
    <w:p w:rsidR="00AD1B0A" w:rsidRDefault="00AD1B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1B0A" w:rsidRDefault="00E04E2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E04E2D">
        <w:rPr>
          <w:rFonts w:ascii="Times New Roman" w:hAnsi="Times New Roman" w:cs="Times New Roman"/>
          <w:sz w:val="28"/>
          <w:szCs w:val="28"/>
        </w:rPr>
        <w:t xml:space="preserve"> № </w:t>
      </w:r>
      <w:r w:rsidR="00F072FE">
        <w:rPr>
          <w:rFonts w:ascii="Times New Roman" w:hAnsi="Times New Roman" w:cs="Times New Roman"/>
          <w:sz w:val="28"/>
          <w:szCs w:val="28"/>
        </w:rPr>
        <w:t>21.</w:t>
      </w:r>
    </w:p>
    <w:p w:rsidR="00AD1B0A" w:rsidRDefault="00E04E2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04E2D">
        <w:rPr>
          <w:rFonts w:ascii="Times New Roman" w:hAnsi="Times New Roman" w:cs="Times New Roman"/>
          <w:sz w:val="28"/>
          <w:szCs w:val="28"/>
        </w:rPr>
        <w:t xml:space="preserve"> Распределение данных у групп</w:t>
      </w:r>
      <w:r w:rsidR="00E11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опрашиваемых по признаку пола, </w:t>
      </w:r>
      <w:r w:rsidRPr="00E04E2D">
        <w:rPr>
          <w:rFonts w:ascii="Times New Roman" w:hAnsi="Times New Roman" w:cs="Times New Roman"/>
          <w:sz w:val="28"/>
          <w:szCs w:val="28"/>
        </w:rPr>
        <w:t>2013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AD1B0A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6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1648"/>
        <w:gridCol w:w="1138"/>
        <w:gridCol w:w="1784"/>
        <w:gridCol w:w="1729"/>
      </w:tblGrid>
      <w:tr w:rsidR="00311626" w:rsidRPr="00E110BC" w:rsidTr="00311626">
        <w:trPr>
          <w:trHeight w:val="1935"/>
        </w:trPr>
        <w:tc>
          <w:tcPr>
            <w:tcW w:w="746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Индивидуализм-Коллективизм (Individualism Index)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Дистанция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(Power Distance Index)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Избежание</w:t>
            </w:r>
            <w:proofErr w:type="gramEnd"/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ределённости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(Uncertainty Avoidance Index)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Мужественность-Женственность (Masculinity Index)</w:t>
            </w:r>
          </w:p>
        </w:tc>
      </w:tr>
      <w:tr w:rsidR="00311626" w:rsidRPr="00E110BC" w:rsidTr="00311626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311626" w:rsidRPr="00E110BC" w:rsidTr="00311626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</w:tbl>
    <w:p w:rsidR="00AD1B0A" w:rsidRDefault="00AD1B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AD1B0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1B0A" w:rsidRDefault="0066425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9B68C2">
        <w:rPr>
          <w:rFonts w:ascii="Times New Roman" w:hAnsi="Times New Roman" w:cs="Times New Roman"/>
          <w:sz w:val="28"/>
          <w:szCs w:val="28"/>
        </w:rPr>
        <w:t xml:space="preserve"> № </w:t>
      </w:r>
      <w:r w:rsidR="00F072FE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1B0A" w:rsidRDefault="0066425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Распределение данных у групп</w:t>
      </w:r>
      <w:r w:rsidR="00E110BC">
        <w:rPr>
          <w:rFonts w:ascii="Times New Roman" w:hAnsi="Times New Roman" w:cs="Times New Roman"/>
          <w:sz w:val="28"/>
          <w:szCs w:val="28"/>
        </w:rPr>
        <w:t>,</w:t>
      </w:r>
      <w:r w:rsidR="00E04E2D">
        <w:rPr>
          <w:rFonts w:ascii="Times New Roman" w:hAnsi="Times New Roman" w:cs="Times New Roman"/>
          <w:sz w:val="28"/>
          <w:szCs w:val="28"/>
        </w:rPr>
        <w:t xml:space="preserve"> опрашиваемых по признаку пола, </w:t>
      </w:r>
      <w:r>
        <w:rPr>
          <w:rFonts w:ascii="Times New Roman" w:hAnsi="Times New Roman" w:cs="Times New Roman"/>
          <w:sz w:val="28"/>
          <w:szCs w:val="28"/>
        </w:rPr>
        <w:t>2013 год</w:t>
      </w:r>
      <w:r w:rsidR="00E04E2D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05217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297937"/>
            <wp:effectExtent l="19050" t="0" r="22225" b="7113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8A6809" w:rsidRDefault="008A6809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9" w:rsidRDefault="00664259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больших различий, кроме преобладания мужественности у женщин, а индивидуализма у мужчин, не отмечается.</w:t>
      </w:r>
    </w:p>
    <w:p w:rsidR="00BE04B9" w:rsidRDefault="00BE04B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D1B0A" w:rsidRDefault="001C67E7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9B68C2">
        <w:rPr>
          <w:rFonts w:ascii="Times New Roman" w:hAnsi="Times New Roman"/>
          <w:bCs/>
          <w:sz w:val="28"/>
          <w:szCs w:val="28"/>
        </w:rPr>
        <w:lastRenderedPageBreak/>
        <w:t>Диаграмма №</w:t>
      </w:r>
      <w:r w:rsidR="00F072FE">
        <w:rPr>
          <w:rFonts w:ascii="Times New Roman" w:hAnsi="Times New Roman"/>
          <w:bCs/>
          <w:sz w:val="28"/>
          <w:szCs w:val="28"/>
        </w:rPr>
        <w:t xml:space="preserve"> 14. </w:t>
      </w:r>
    </w:p>
    <w:p w:rsidR="00AD1B0A" w:rsidRDefault="001C67E7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9B68C2">
        <w:rPr>
          <w:rFonts w:ascii="Times New Roman" w:hAnsi="Times New Roman"/>
          <w:bCs/>
          <w:sz w:val="28"/>
          <w:szCs w:val="28"/>
        </w:rPr>
        <w:t>Распределение данных у груп</w:t>
      </w:r>
      <w:r w:rsidR="00E110BC">
        <w:rPr>
          <w:rFonts w:ascii="Times New Roman" w:hAnsi="Times New Roman"/>
          <w:bCs/>
          <w:sz w:val="28"/>
          <w:szCs w:val="28"/>
        </w:rPr>
        <w:t>п</w:t>
      </w:r>
      <w:r w:rsidR="00F072FE">
        <w:rPr>
          <w:rFonts w:ascii="Times New Roman" w:hAnsi="Times New Roman"/>
          <w:bCs/>
          <w:sz w:val="28"/>
          <w:szCs w:val="28"/>
        </w:rPr>
        <w:t xml:space="preserve"> по признаку пола,</w:t>
      </w:r>
      <w:r w:rsidRPr="009B68C2">
        <w:rPr>
          <w:rFonts w:ascii="Times New Roman" w:hAnsi="Times New Roman"/>
          <w:bCs/>
          <w:sz w:val="28"/>
          <w:szCs w:val="28"/>
        </w:rPr>
        <w:t xml:space="preserve"> 2004 год</w:t>
      </w:r>
    </w:p>
    <w:p w:rsidR="00AD1B0A" w:rsidRDefault="00AD1B0A">
      <w:pPr>
        <w:pStyle w:val="21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D1B0A" w:rsidRDefault="001C67E7">
      <w:pPr>
        <w:pStyle w:val="21"/>
        <w:spacing w:after="0" w:line="360" w:lineRule="auto"/>
        <w:contextualSpacing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5724525" cy="27051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  <w:r w:rsidRPr="0049280A">
        <w:rPr>
          <w:rFonts w:cs="Arial"/>
          <w:sz w:val="28"/>
          <w:szCs w:val="28"/>
        </w:rPr>
        <w:tab/>
      </w:r>
    </w:p>
    <w:p w:rsidR="00AD1B0A" w:rsidRDefault="00AD1B0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A" w:rsidRDefault="00F072FE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9.</w:t>
      </w:r>
    </w:p>
    <w:p w:rsidR="00AD1B0A" w:rsidRDefault="00C0390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8A6809" w:rsidRDefault="008A6809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9" w:rsidRDefault="00F072FE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графике № 9</w:t>
      </w:r>
      <w:r w:rsidR="009B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r w:rsidR="009B68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 п</w:t>
      </w:r>
      <w:r w:rsidR="00C039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6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ошедшие почти десять лет резко во</w:t>
      </w:r>
      <w:r w:rsidR="009B68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B6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 мужествен</w:t>
      </w:r>
      <w:r w:rsidR="009C1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намного уменьшилось избег</w:t>
      </w:r>
      <w:r w:rsidR="009B6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неопределённости, дистанция власти почти не изменилась, зато индивидуализм значительно упал. Оценивая результаты ценностных предпочтений мужчин и женщин можно отметить, что педагоги в основном ориентированы на сильного у</w:t>
      </w:r>
      <w:r w:rsidR="00030B8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30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ника. Но теперь педагоги-мужчины больше тревожатся за своё будущее и </w:t>
      </w:r>
      <w:r w:rsidR="00030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тяжелее воспринимают неопределенность, чем педагоги – женщины, у кот</w:t>
      </w:r>
      <w:r w:rsidR="00030B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0B8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и показатель мужественности тоже выше.</w:t>
      </w:r>
    </w:p>
    <w:p w:rsidR="00AD1B0A" w:rsidRDefault="00030B8A">
      <w:pPr>
        <w:pStyle w:val="a7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</w:t>
      </w:r>
      <w:r w:rsidR="00C50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данных у 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признаку возраста.</w:t>
      </w:r>
    </w:p>
    <w:p w:rsidR="00AD1B0A" w:rsidRDefault="00E04E2D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F0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B0A" w:rsidRDefault="00E04E2D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данных у групп</w:t>
      </w:r>
      <w:r w:rsidR="00E110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опрашиваемых по признаку возраста. 2013 год.</w:t>
      </w:r>
    </w:p>
    <w:tbl>
      <w:tblPr>
        <w:tblW w:w="7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1648"/>
        <w:gridCol w:w="1138"/>
        <w:gridCol w:w="1784"/>
        <w:gridCol w:w="1729"/>
      </w:tblGrid>
      <w:tr w:rsidR="00311626" w:rsidRPr="00E110BC" w:rsidTr="00030B8A">
        <w:trPr>
          <w:trHeight w:val="928"/>
        </w:trPr>
        <w:tc>
          <w:tcPr>
            <w:tcW w:w="2086" w:type="dxa"/>
            <w:shd w:val="clear" w:color="auto" w:fill="auto"/>
            <w:vAlign w:val="bottom"/>
            <w:hideMark/>
          </w:tcPr>
          <w:p w:rsidR="00AD1B0A" w:rsidRDefault="00030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Индивидуализм-Коллективизм (Individualism Index)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Дистанция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(Power Distance Index)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Избежание</w:t>
            </w:r>
            <w:proofErr w:type="gramEnd"/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ределённости</w:t>
            </w: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(Uncertainty Avoidance Index)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Мужественность-Женственность (Masculinity Index)</w:t>
            </w:r>
          </w:p>
        </w:tc>
      </w:tr>
      <w:tr w:rsidR="00311626" w:rsidRPr="00E110BC" w:rsidTr="00541596">
        <w:trPr>
          <w:trHeight w:val="300"/>
        </w:trPr>
        <w:tc>
          <w:tcPr>
            <w:tcW w:w="2086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311626" w:rsidRPr="00E110BC" w:rsidTr="00541596">
        <w:trPr>
          <w:trHeight w:val="300"/>
        </w:trPr>
        <w:tc>
          <w:tcPr>
            <w:tcW w:w="2086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 до 45 лет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311626" w:rsidRPr="00E110BC" w:rsidTr="00541596">
        <w:trPr>
          <w:trHeight w:val="300"/>
        </w:trPr>
        <w:tc>
          <w:tcPr>
            <w:tcW w:w="2086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45 до 55 лет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311626" w:rsidRPr="00E110BC" w:rsidTr="00541596">
        <w:trPr>
          <w:trHeight w:val="300"/>
        </w:trPr>
        <w:tc>
          <w:tcPr>
            <w:tcW w:w="2086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55 до 65 лет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311626" w:rsidRPr="00E110BC" w:rsidTr="00541596">
        <w:trPr>
          <w:trHeight w:val="300"/>
        </w:trPr>
        <w:tc>
          <w:tcPr>
            <w:tcW w:w="2086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65 лет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</w:tbl>
    <w:p w:rsidR="00AD1B0A" w:rsidRDefault="00AD1B0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0A" w:rsidRDefault="00E04E2D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№</w:t>
      </w:r>
      <w:r w:rsidR="00F0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</w:t>
      </w:r>
      <w:r w:rsidRPr="00E0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B0A" w:rsidRDefault="00E04E2D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данных у </w:t>
      </w:r>
      <w:r w:rsidR="000C3A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опрашиваемых по признаку возраста</w:t>
      </w:r>
      <w:r w:rsidR="00F07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год.</w:t>
      </w:r>
    </w:p>
    <w:p w:rsidR="00AD1B0A" w:rsidRDefault="0031162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43336"/>
            <wp:effectExtent l="19050" t="0" r="22225" b="4814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A6809" w:rsidRDefault="008A053F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Дистанция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небольшая и практически не отличается в </w:t>
      </w:r>
      <w:r w:rsidR="008D2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возрастных группах, обращает на себя внимание сильное колебание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делении индивидуализма.</w:t>
      </w:r>
      <w:r w:rsidR="00D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возраст которых</w:t>
      </w:r>
      <w:r w:rsidR="009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65 лет, ярко в</w:t>
      </w:r>
      <w:r w:rsidR="009C13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1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раженные коллективисты. Возраст от 30 до 55 лет, тоже отдает предпочтение интересам группы. А вот молодое поколение и особенно учителя, только вышедшие на пенсию, показывают сопоставимость значимости личных и общественных интересов.</w:t>
      </w:r>
    </w:p>
    <w:p w:rsidR="008A6809" w:rsidRDefault="00D179A5">
      <w:pPr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исследованиями 2004 года можно отметить только одну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логичную позицию: с увеличением возраста педагога коллективизм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33292">
        <w:rPr>
          <w:rFonts w:ascii="Times New Roman" w:hAnsi="Times New Roman"/>
          <w:bCs/>
          <w:sz w:val="28"/>
          <w:szCs w:val="28"/>
        </w:rPr>
        <w:t>.</w:t>
      </w:r>
    </w:p>
    <w:p w:rsidR="008A6809" w:rsidRDefault="00E04E2D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Диаграмма №</w:t>
      </w:r>
      <w:r w:rsidR="00F072FE">
        <w:rPr>
          <w:rFonts w:ascii="Times New Roman" w:hAnsi="Times New Roman"/>
          <w:bCs/>
          <w:sz w:val="28"/>
          <w:szCs w:val="28"/>
        </w:rPr>
        <w:t xml:space="preserve"> 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0B8A" w:rsidRPr="00030B8A">
        <w:rPr>
          <w:rFonts w:ascii="Times New Roman" w:hAnsi="Times New Roman"/>
          <w:bCs/>
          <w:sz w:val="28"/>
          <w:szCs w:val="28"/>
        </w:rPr>
        <w:t xml:space="preserve">. </w:t>
      </w:r>
    </w:p>
    <w:p w:rsidR="008A6809" w:rsidRDefault="00030B8A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030B8A">
        <w:rPr>
          <w:rFonts w:ascii="Times New Roman" w:hAnsi="Times New Roman"/>
          <w:bCs/>
          <w:sz w:val="28"/>
          <w:szCs w:val="28"/>
        </w:rPr>
        <w:t>Распределение данных у групп</w:t>
      </w:r>
      <w:r w:rsidR="00E110BC">
        <w:rPr>
          <w:rFonts w:ascii="Times New Roman" w:hAnsi="Times New Roman"/>
          <w:bCs/>
          <w:sz w:val="28"/>
          <w:szCs w:val="28"/>
        </w:rPr>
        <w:t>,</w:t>
      </w:r>
      <w:r w:rsidRPr="00030B8A">
        <w:rPr>
          <w:rFonts w:ascii="Times New Roman" w:hAnsi="Times New Roman"/>
          <w:bCs/>
          <w:sz w:val="28"/>
          <w:szCs w:val="28"/>
        </w:rPr>
        <w:t xml:space="preserve"> оп</w:t>
      </w:r>
      <w:r w:rsidR="00F072FE">
        <w:rPr>
          <w:rFonts w:ascii="Times New Roman" w:hAnsi="Times New Roman"/>
          <w:bCs/>
          <w:sz w:val="28"/>
          <w:szCs w:val="28"/>
        </w:rPr>
        <w:t>рашиваемых по признаку возраста,</w:t>
      </w:r>
      <w:r w:rsidR="00E04E2D">
        <w:rPr>
          <w:rFonts w:ascii="Times New Roman" w:hAnsi="Times New Roman"/>
          <w:bCs/>
          <w:sz w:val="28"/>
          <w:szCs w:val="28"/>
        </w:rPr>
        <w:t xml:space="preserve"> 2004 год.</w:t>
      </w:r>
    </w:p>
    <w:p w:rsidR="00AD1B0A" w:rsidRDefault="00AD1B0A">
      <w:pPr>
        <w:pStyle w:val="21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D1B0A" w:rsidRDefault="00030B8A">
      <w:pPr>
        <w:pStyle w:val="21"/>
        <w:spacing w:after="0" w:line="360" w:lineRule="auto"/>
        <w:contextualSpacing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5924550" cy="3286125"/>
            <wp:effectExtent l="0" t="0" r="0" b="0"/>
            <wp:docPr id="6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BE04B9" w:rsidRDefault="00BE04B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D1B0A" w:rsidRDefault="00F56EFA">
      <w:pPr>
        <w:pStyle w:val="21"/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8D28DD">
        <w:rPr>
          <w:rFonts w:ascii="Times New Roman" w:hAnsi="Times New Roman"/>
          <w:b/>
          <w:bCs/>
          <w:sz w:val="28"/>
          <w:szCs w:val="28"/>
        </w:rPr>
        <w:lastRenderedPageBreak/>
        <w:t>Распределение</w:t>
      </w:r>
      <w:r w:rsidRPr="00F56E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0B8A">
        <w:rPr>
          <w:rFonts w:ascii="Times New Roman" w:hAnsi="Times New Roman"/>
          <w:b/>
          <w:bCs/>
          <w:sz w:val="28"/>
          <w:szCs w:val="28"/>
        </w:rPr>
        <w:t>данных у групп</w:t>
      </w:r>
      <w:r w:rsidRPr="00F56EFA">
        <w:rPr>
          <w:rFonts w:ascii="Times New Roman" w:hAnsi="Times New Roman"/>
          <w:b/>
          <w:bCs/>
          <w:sz w:val="28"/>
          <w:szCs w:val="28"/>
        </w:rPr>
        <w:t xml:space="preserve"> по признаку уровня образования.</w:t>
      </w:r>
    </w:p>
    <w:p w:rsidR="00AD1B0A" w:rsidRDefault="00F56EFA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</w:t>
      </w:r>
      <w:r w:rsidRPr="00F56EFA">
        <w:rPr>
          <w:rFonts w:ascii="Times New Roman" w:hAnsi="Times New Roman"/>
          <w:bCs/>
          <w:sz w:val="28"/>
          <w:szCs w:val="28"/>
        </w:rPr>
        <w:t xml:space="preserve"> №</w:t>
      </w:r>
      <w:r w:rsidR="00F072FE">
        <w:rPr>
          <w:rFonts w:ascii="Times New Roman" w:hAnsi="Times New Roman"/>
          <w:bCs/>
          <w:sz w:val="28"/>
          <w:szCs w:val="28"/>
        </w:rPr>
        <w:t xml:space="preserve"> 23</w:t>
      </w:r>
      <w:r w:rsidRPr="00F56EFA">
        <w:rPr>
          <w:rFonts w:ascii="Times New Roman" w:hAnsi="Times New Roman"/>
          <w:bCs/>
          <w:sz w:val="28"/>
          <w:szCs w:val="28"/>
        </w:rPr>
        <w:t xml:space="preserve">. </w:t>
      </w:r>
    </w:p>
    <w:p w:rsidR="00AD1B0A" w:rsidRDefault="00F56EFA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56EFA">
        <w:rPr>
          <w:rFonts w:ascii="Times New Roman" w:hAnsi="Times New Roman"/>
          <w:bCs/>
          <w:sz w:val="28"/>
          <w:szCs w:val="28"/>
        </w:rPr>
        <w:t>Распределение данных у групп</w:t>
      </w:r>
      <w:r w:rsidR="00344768">
        <w:rPr>
          <w:rFonts w:ascii="Times New Roman" w:hAnsi="Times New Roman"/>
          <w:bCs/>
          <w:sz w:val="28"/>
          <w:szCs w:val="28"/>
        </w:rPr>
        <w:t>,</w:t>
      </w:r>
      <w:r w:rsidRPr="00F56EFA">
        <w:rPr>
          <w:rFonts w:ascii="Times New Roman" w:hAnsi="Times New Roman"/>
          <w:bCs/>
          <w:sz w:val="28"/>
          <w:szCs w:val="28"/>
        </w:rPr>
        <w:t xml:space="preserve"> опрашиваемых по признаку уровня образ</w:t>
      </w:r>
      <w:r w:rsidRPr="00F56EFA">
        <w:rPr>
          <w:rFonts w:ascii="Times New Roman" w:hAnsi="Times New Roman"/>
          <w:bCs/>
          <w:sz w:val="28"/>
          <w:szCs w:val="28"/>
        </w:rPr>
        <w:t>о</w:t>
      </w:r>
      <w:r w:rsidRPr="00F56EFA">
        <w:rPr>
          <w:rFonts w:ascii="Times New Roman" w:hAnsi="Times New Roman"/>
          <w:bCs/>
          <w:sz w:val="28"/>
          <w:szCs w:val="28"/>
        </w:rPr>
        <w:t>вания, 20</w:t>
      </w:r>
      <w:r>
        <w:rPr>
          <w:rFonts w:ascii="Times New Roman" w:hAnsi="Times New Roman"/>
          <w:bCs/>
          <w:sz w:val="28"/>
          <w:szCs w:val="28"/>
        </w:rPr>
        <w:t>13</w:t>
      </w:r>
      <w:r w:rsidRPr="00F56EFA">
        <w:rPr>
          <w:rFonts w:ascii="Times New Roman" w:hAnsi="Times New Roman"/>
          <w:bCs/>
          <w:sz w:val="28"/>
          <w:szCs w:val="28"/>
        </w:rPr>
        <w:t xml:space="preserve"> год.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663"/>
        <w:gridCol w:w="1330"/>
        <w:gridCol w:w="2179"/>
        <w:gridCol w:w="2023"/>
      </w:tblGrid>
      <w:tr w:rsidR="00F24998" w:rsidRPr="00F24998" w:rsidTr="001723E9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24998" w:rsidRPr="005D045B" w:rsidRDefault="00F24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24998" w:rsidRPr="005D045B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Индивидуализм-Коллективизм (Individualism Index)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F24998" w:rsidRDefault="00F24998" w:rsidP="001723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Дистанция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(Power Di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tance Index)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F24998" w:rsidRP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Избег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лённости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(Uncertainty Avoidance Index)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F24998" w:rsidRP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Мужественность-Женственность (Masculinity Index)</w:t>
            </w:r>
          </w:p>
        </w:tc>
      </w:tr>
      <w:tr w:rsidR="00F24998" w:rsidRPr="00633292" w:rsidTr="00F249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24998" w:rsidRDefault="00F24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</w:t>
            </w: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(педагогич</w:t>
            </w: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ское)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24998" w:rsidRPr="00633292" w:rsidTr="00F249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24998" w:rsidRDefault="00F24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среднее сп</w:t>
            </w: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24998" w:rsidRPr="00633292" w:rsidTr="00F249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24998" w:rsidRDefault="00F24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</w:t>
            </w: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24998" w:rsidRPr="00633292" w:rsidTr="00F2499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F24998" w:rsidRDefault="00F24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высшее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24998" w:rsidRPr="00633292" w:rsidTr="00F24998">
        <w:trPr>
          <w:trHeight w:val="480"/>
        </w:trPr>
        <w:tc>
          <w:tcPr>
            <w:tcW w:w="2268" w:type="dxa"/>
            <w:shd w:val="clear" w:color="auto" w:fill="auto"/>
            <w:hideMark/>
          </w:tcPr>
          <w:p w:rsidR="00F24998" w:rsidRDefault="00F24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Послевузовское</w:t>
            </w:r>
            <w:proofErr w:type="gramEnd"/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(аспирантура, до</w:t>
            </w: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торантура)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F24998" w:rsidRDefault="00F249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</w:tbl>
    <w:p w:rsidR="00873AD4" w:rsidRDefault="00873AD4">
      <w:pPr>
        <w:pStyle w:val="21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A6809" w:rsidRDefault="00F56EFA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56EFA">
        <w:rPr>
          <w:rFonts w:ascii="Times New Roman" w:hAnsi="Times New Roman"/>
          <w:bCs/>
          <w:sz w:val="28"/>
          <w:szCs w:val="28"/>
        </w:rPr>
        <w:t>Диаграмма №</w:t>
      </w:r>
      <w:r w:rsidR="00F072FE">
        <w:rPr>
          <w:rFonts w:ascii="Times New Roman" w:hAnsi="Times New Roman"/>
          <w:bCs/>
          <w:sz w:val="28"/>
          <w:szCs w:val="28"/>
        </w:rPr>
        <w:t xml:space="preserve"> 17</w:t>
      </w:r>
      <w:r w:rsidRPr="00F56EFA">
        <w:rPr>
          <w:rFonts w:ascii="Times New Roman" w:hAnsi="Times New Roman"/>
          <w:bCs/>
          <w:sz w:val="28"/>
          <w:szCs w:val="28"/>
        </w:rPr>
        <w:t xml:space="preserve">. </w:t>
      </w:r>
    </w:p>
    <w:p w:rsidR="008A6809" w:rsidRDefault="00F56EFA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56EFA">
        <w:rPr>
          <w:rFonts w:ascii="Times New Roman" w:hAnsi="Times New Roman"/>
          <w:bCs/>
          <w:sz w:val="28"/>
          <w:szCs w:val="28"/>
        </w:rPr>
        <w:t xml:space="preserve">Распределение данных у групп опрашиваемых </w:t>
      </w:r>
    </w:p>
    <w:p w:rsidR="008A6809" w:rsidRDefault="00F56EFA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56EFA">
        <w:rPr>
          <w:rFonts w:ascii="Times New Roman" w:hAnsi="Times New Roman"/>
          <w:bCs/>
          <w:sz w:val="28"/>
          <w:szCs w:val="28"/>
        </w:rPr>
        <w:t>по признаку уровня образования, 20</w:t>
      </w:r>
      <w:r>
        <w:rPr>
          <w:rFonts w:ascii="Times New Roman" w:hAnsi="Times New Roman"/>
          <w:bCs/>
          <w:sz w:val="28"/>
          <w:szCs w:val="28"/>
        </w:rPr>
        <w:t>13</w:t>
      </w:r>
      <w:r w:rsidRPr="00F56EFA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AD1B0A" w:rsidRDefault="0031162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8538"/>
            <wp:effectExtent l="19050" t="0" r="222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AD1B0A" w:rsidRDefault="00AD1B0A">
      <w:pPr>
        <w:pStyle w:val="21"/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A6809" w:rsidRDefault="00DF60E7">
      <w:pPr>
        <w:pStyle w:val="21"/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Отмечается высокий показатель мужественности вне зависимости от уровня образования.</w:t>
      </w:r>
      <w:r w:rsidR="000D09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Наименьший показатель избегания неопределенности у  работников с непедагогическим среднем специальным образованием, что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казывает их моральную готовность к любым изменениям</w:t>
      </w:r>
      <w:r w:rsidR="00E85B03">
        <w:rPr>
          <w:rFonts w:ascii="Times New Roman" w:hAnsi="Times New Roman"/>
          <w:bCs/>
          <w:sz w:val="28"/>
          <w:szCs w:val="28"/>
        </w:rPr>
        <w:t>. А</w:t>
      </w:r>
      <w:r>
        <w:rPr>
          <w:rFonts w:ascii="Times New Roman" w:hAnsi="Times New Roman"/>
          <w:bCs/>
          <w:sz w:val="28"/>
          <w:szCs w:val="28"/>
        </w:rPr>
        <w:t xml:space="preserve"> наибольший</w:t>
      </w:r>
      <w:r w:rsidR="00E85B03">
        <w:rPr>
          <w:rFonts w:ascii="Times New Roman" w:hAnsi="Times New Roman"/>
          <w:bCs/>
          <w:sz w:val="28"/>
          <w:szCs w:val="28"/>
        </w:rPr>
        <w:t xml:space="preserve"> п</w:t>
      </w:r>
      <w:r w:rsidR="00E85B03">
        <w:rPr>
          <w:rFonts w:ascii="Times New Roman" w:hAnsi="Times New Roman"/>
          <w:bCs/>
          <w:sz w:val="28"/>
          <w:szCs w:val="28"/>
        </w:rPr>
        <w:t>о</w:t>
      </w:r>
      <w:r w:rsidR="00E85B03">
        <w:rPr>
          <w:rFonts w:ascii="Times New Roman" w:hAnsi="Times New Roman"/>
          <w:bCs/>
          <w:sz w:val="28"/>
          <w:szCs w:val="28"/>
        </w:rPr>
        <w:t>казатель (59 и 57)</w:t>
      </w:r>
      <w:r>
        <w:rPr>
          <w:rFonts w:ascii="Times New Roman" w:hAnsi="Times New Roman"/>
          <w:bCs/>
          <w:sz w:val="28"/>
          <w:szCs w:val="28"/>
        </w:rPr>
        <w:t xml:space="preserve"> у педагогов с высшим непедагогическим (</w:t>
      </w:r>
      <w:r w:rsidR="000D09A2">
        <w:rPr>
          <w:rFonts w:ascii="Times New Roman" w:hAnsi="Times New Roman"/>
          <w:bCs/>
          <w:sz w:val="28"/>
          <w:szCs w:val="28"/>
        </w:rPr>
        <w:t xml:space="preserve">предположение: </w:t>
      </w:r>
      <w:r w:rsidR="00E85B03">
        <w:rPr>
          <w:rFonts w:ascii="Times New Roman" w:hAnsi="Times New Roman"/>
          <w:bCs/>
          <w:sz w:val="28"/>
          <w:szCs w:val="28"/>
        </w:rPr>
        <w:t>страх перед необходимостью в получении педагогического образования для продолжения работы в школе)</w:t>
      </w:r>
      <w:r>
        <w:rPr>
          <w:rFonts w:ascii="Times New Roman" w:hAnsi="Times New Roman"/>
          <w:bCs/>
          <w:sz w:val="28"/>
          <w:szCs w:val="28"/>
        </w:rPr>
        <w:t xml:space="preserve"> и послевузовским образованием (</w:t>
      </w:r>
      <w:r w:rsidR="000D09A2">
        <w:rPr>
          <w:rFonts w:ascii="Times New Roman" w:hAnsi="Times New Roman"/>
          <w:bCs/>
          <w:sz w:val="28"/>
          <w:szCs w:val="28"/>
        </w:rPr>
        <w:t>предполож</w:t>
      </w:r>
      <w:r w:rsidR="000D09A2">
        <w:rPr>
          <w:rFonts w:ascii="Times New Roman" w:hAnsi="Times New Roman"/>
          <w:bCs/>
          <w:sz w:val="28"/>
          <w:szCs w:val="28"/>
        </w:rPr>
        <w:t>е</w:t>
      </w:r>
      <w:r w:rsidR="000D09A2">
        <w:rPr>
          <w:rFonts w:ascii="Times New Roman" w:hAnsi="Times New Roman"/>
          <w:bCs/>
          <w:sz w:val="28"/>
          <w:szCs w:val="28"/>
        </w:rPr>
        <w:t xml:space="preserve">ние: </w:t>
      </w:r>
      <w:r w:rsidR="00E85B03">
        <w:rPr>
          <w:rFonts w:ascii="Times New Roman" w:hAnsi="Times New Roman"/>
          <w:bCs/>
          <w:sz w:val="28"/>
          <w:szCs w:val="28"/>
        </w:rPr>
        <w:t>страх потери приобретенного в школе высокого статуса</w:t>
      </w:r>
      <w:r>
        <w:rPr>
          <w:rFonts w:ascii="Times New Roman" w:hAnsi="Times New Roman"/>
          <w:bCs/>
          <w:sz w:val="28"/>
          <w:szCs w:val="28"/>
        </w:rPr>
        <w:t>).</w:t>
      </w:r>
      <w:r w:rsidR="00E85B03">
        <w:rPr>
          <w:rFonts w:ascii="Times New Roman" w:hAnsi="Times New Roman"/>
          <w:bCs/>
          <w:sz w:val="28"/>
          <w:szCs w:val="28"/>
        </w:rPr>
        <w:t xml:space="preserve"> Дистанция власти достаточно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D09A2">
        <w:rPr>
          <w:rFonts w:ascii="Times New Roman" w:hAnsi="Times New Roman"/>
          <w:bCs/>
          <w:sz w:val="28"/>
          <w:szCs w:val="28"/>
        </w:rPr>
        <w:t>однородна, наименьший показатель у работников со средним педагогическим образованием, в основном это воспитатели (пре</w:t>
      </w:r>
      <w:r w:rsidR="000D09A2">
        <w:rPr>
          <w:rFonts w:ascii="Times New Roman" w:hAnsi="Times New Roman"/>
          <w:bCs/>
          <w:sz w:val="28"/>
          <w:szCs w:val="28"/>
        </w:rPr>
        <w:t>д</w:t>
      </w:r>
      <w:r w:rsidR="000D09A2">
        <w:rPr>
          <w:rFonts w:ascii="Times New Roman" w:hAnsi="Times New Roman"/>
          <w:bCs/>
          <w:sz w:val="28"/>
          <w:szCs w:val="28"/>
        </w:rPr>
        <w:t>положение:  они достаточно редко обращаются с начальством и оценивают по ощущениям и климату в коллективе). У этой группы отмечается и самый низкий индивидуализм</w:t>
      </w:r>
      <w:r w:rsidR="002603C1">
        <w:rPr>
          <w:rFonts w:ascii="Times New Roman" w:hAnsi="Times New Roman"/>
          <w:bCs/>
          <w:sz w:val="28"/>
          <w:szCs w:val="28"/>
        </w:rPr>
        <w:t>, уютная домашняя атмосфера  наиболее  подходит к роду их деятельности.</w:t>
      </w:r>
    </w:p>
    <w:p w:rsidR="008A6809" w:rsidRDefault="00FE3362">
      <w:pPr>
        <w:spacing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сравнении с 2004 годом остаётся тенденция предпочтения педагог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ми со средним педагогическим образованием меньшей властной дистанции по сравнению с педагогами, имеющими высшее образование.</w:t>
      </w:r>
      <w:r w:rsidR="00344768">
        <w:rPr>
          <w:rFonts w:ascii="Times New Roman" w:hAnsi="Times New Roman"/>
          <w:bCs/>
          <w:sz w:val="28"/>
          <w:szCs w:val="28"/>
        </w:rPr>
        <w:t xml:space="preserve"> </w:t>
      </w:r>
      <w:r w:rsidR="0034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как и в 2004 году </w:t>
      </w:r>
      <w:r w:rsidR="00344768" w:rsidRPr="00260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сра</w:t>
      </w:r>
      <w:r w:rsidR="003447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4768" w:rsidRPr="00260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нительная однородность и приближенн</w:t>
      </w:r>
      <w:r w:rsidR="003447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4768" w:rsidRPr="00260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групп друг к другу.</w:t>
      </w:r>
    </w:p>
    <w:p w:rsidR="00AD1B0A" w:rsidRDefault="00F56EFA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56EFA">
        <w:rPr>
          <w:rFonts w:ascii="Times New Roman" w:hAnsi="Times New Roman"/>
          <w:bCs/>
          <w:sz w:val="28"/>
          <w:szCs w:val="28"/>
        </w:rPr>
        <w:t>Диаграмма №</w:t>
      </w:r>
      <w:r w:rsidR="00F072FE">
        <w:rPr>
          <w:rFonts w:ascii="Times New Roman" w:hAnsi="Times New Roman"/>
          <w:bCs/>
          <w:sz w:val="28"/>
          <w:szCs w:val="28"/>
        </w:rPr>
        <w:t xml:space="preserve"> 18</w:t>
      </w:r>
      <w:r w:rsidRPr="00F56EFA">
        <w:rPr>
          <w:rFonts w:ascii="Times New Roman" w:hAnsi="Times New Roman"/>
          <w:bCs/>
          <w:sz w:val="28"/>
          <w:szCs w:val="28"/>
        </w:rPr>
        <w:t xml:space="preserve"> </w:t>
      </w:r>
      <w:r w:rsidR="00774F13" w:rsidRPr="00F56EFA">
        <w:rPr>
          <w:rFonts w:ascii="Times New Roman" w:hAnsi="Times New Roman"/>
          <w:bCs/>
          <w:sz w:val="28"/>
          <w:szCs w:val="28"/>
        </w:rPr>
        <w:t xml:space="preserve">. </w:t>
      </w:r>
    </w:p>
    <w:p w:rsidR="00AD1B0A" w:rsidRDefault="00774F13">
      <w:pPr>
        <w:pStyle w:val="21"/>
        <w:spacing w:after="0" w:line="360" w:lineRule="auto"/>
        <w:contextualSpacing/>
        <w:jc w:val="right"/>
        <w:rPr>
          <w:rFonts w:cs="Arial"/>
          <w:sz w:val="28"/>
          <w:szCs w:val="28"/>
        </w:rPr>
      </w:pPr>
      <w:r w:rsidRPr="00F56EFA">
        <w:rPr>
          <w:rFonts w:ascii="Times New Roman" w:hAnsi="Times New Roman"/>
          <w:bCs/>
          <w:sz w:val="28"/>
          <w:szCs w:val="28"/>
        </w:rPr>
        <w:t>Распределение данных у групп</w:t>
      </w:r>
      <w:r w:rsidR="00344768">
        <w:rPr>
          <w:rFonts w:ascii="Times New Roman" w:hAnsi="Times New Roman"/>
          <w:bCs/>
          <w:sz w:val="28"/>
          <w:szCs w:val="28"/>
        </w:rPr>
        <w:t>,</w:t>
      </w:r>
      <w:r w:rsidRPr="00F56EFA">
        <w:rPr>
          <w:rFonts w:ascii="Times New Roman" w:hAnsi="Times New Roman"/>
          <w:bCs/>
          <w:sz w:val="28"/>
          <w:szCs w:val="28"/>
        </w:rPr>
        <w:t xml:space="preserve"> опрашиваемых по приз</w:t>
      </w:r>
      <w:r w:rsidR="00F56EFA" w:rsidRPr="00F56EFA">
        <w:rPr>
          <w:rFonts w:ascii="Times New Roman" w:hAnsi="Times New Roman"/>
          <w:bCs/>
          <w:sz w:val="28"/>
          <w:szCs w:val="28"/>
        </w:rPr>
        <w:t>наку уровня образ</w:t>
      </w:r>
      <w:r w:rsidR="00F56EFA" w:rsidRPr="00F56EFA">
        <w:rPr>
          <w:rFonts w:ascii="Times New Roman" w:hAnsi="Times New Roman"/>
          <w:bCs/>
          <w:sz w:val="28"/>
          <w:szCs w:val="28"/>
        </w:rPr>
        <w:t>о</w:t>
      </w:r>
      <w:r w:rsidR="00F56EFA" w:rsidRPr="00F56EFA">
        <w:rPr>
          <w:rFonts w:ascii="Times New Roman" w:hAnsi="Times New Roman"/>
          <w:bCs/>
          <w:sz w:val="28"/>
          <w:szCs w:val="28"/>
        </w:rPr>
        <w:t>вания, 2004 год.</w:t>
      </w:r>
    </w:p>
    <w:p w:rsidR="00AD1B0A" w:rsidRDefault="00774F13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6010275" cy="3609975"/>
            <wp:effectExtent l="0" t="0" r="0" b="0"/>
            <wp:docPr id="15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AD1B0A" w:rsidRDefault="00505B9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1B0A" w:rsidRDefault="00F56EFA">
      <w:pPr>
        <w:pStyle w:val="a4"/>
        <w:ind w:left="4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0B8A">
        <w:rPr>
          <w:rFonts w:ascii="Times New Roman" w:hAnsi="Times New Roman" w:cs="Times New Roman"/>
          <w:b/>
          <w:sz w:val="28"/>
          <w:szCs w:val="28"/>
        </w:rPr>
        <w:lastRenderedPageBreak/>
        <w:t>Распредел</w:t>
      </w:r>
      <w:r w:rsidR="00C50B8A">
        <w:rPr>
          <w:rFonts w:ascii="Times New Roman" w:hAnsi="Times New Roman" w:cs="Times New Roman"/>
          <w:b/>
          <w:sz w:val="28"/>
          <w:szCs w:val="28"/>
        </w:rPr>
        <w:t>ение данных у групп</w:t>
      </w:r>
      <w:r w:rsidRPr="00C50B8A">
        <w:rPr>
          <w:rFonts w:ascii="Times New Roman" w:hAnsi="Times New Roman" w:cs="Times New Roman"/>
          <w:b/>
          <w:sz w:val="28"/>
          <w:szCs w:val="28"/>
        </w:rPr>
        <w:t xml:space="preserve"> по признаку социально-профессионального статуса.</w:t>
      </w:r>
    </w:p>
    <w:p w:rsidR="00AD1B0A" w:rsidRDefault="00AD1B0A">
      <w:pPr>
        <w:pStyle w:val="a4"/>
        <w:ind w:left="45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1B0A" w:rsidRDefault="00F56EFA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Таблица №</w:t>
      </w:r>
      <w:r w:rsidR="00F072FE">
        <w:rPr>
          <w:rFonts w:ascii="Times New Roman" w:hAnsi="Times New Roman" w:cs="Times New Roman"/>
          <w:sz w:val="28"/>
          <w:szCs w:val="28"/>
        </w:rPr>
        <w:t xml:space="preserve"> 24. </w:t>
      </w:r>
      <w:r w:rsidRPr="00C5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0A" w:rsidRDefault="00F56EFA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Распределение данных у групп</w:t>
      </w:r>
      <w:r w:rsidR="00344768">
        <w:rPr>
          <w:rFonts w:ascii="Times New Roman" w:hAnsi="Times New Roman" w:cs="Times New Roman"/>
          <w:sz w:val="28"/>
          <w:szCs w:val="28"/>
        </w:rPr>
        <w:t>,</w:t>
      </w:r>
      <w:r w:rsidRPr="00C50B8A">
        <w:rPr>
          <w:rFonts w:ascii="Times New Roman" w:hAnsi="Times New Roman" w:cs="Times New Roman"/>
          <w:sz w:val="28"/>
          <w:szCs w:val="28"/>
        </w:rPr>
        <w:t xml:space="preserve"> опрашиваемых по признаку социально-профессионального статуса, 2013 год.</w:t>
      </w:r>
    </w:p>
    <w:tbl>
      <w:tblPr>
        <w:tblW w:w="8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1648"/>
        <w:gridCol w:w="1138"/>
        <w:gridCol w:w="1796"/>
        <w:gridCol w:w="1729"/>
      </w:tblGrid>
      <w:tr w:rsidR="00311626" w:rsidRPr="00344768" w:rsidTr="00F56EFA">
        <w:trPr>
          <w:trHeight w:val="1038"/>
        </w:trPr>
        <w:tc>
          <w:tcPr>
            <w:tcW w:w="2499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Индивидуализм-Коллективизм (Individualism Index)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Дистанция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(Power Distance Index)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AD1B0A" w:rsidRDefault="000C3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Избег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ределённости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(Uncertainty Avoidance Index)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Мужественность-Женственность (Masculinity Index)</w:t>
            </w:r>
          </w:p>
        </w:tc>
      </w:tr>
      <w:tr w:rsidR="00311626" w:rsidRPr="00344768" w:rsidTr="00F56EFA">
        <w:trPr>
          <w:trHeight w:val="480"/>
        </w:trPr>
        <w:tc>
          <w:tcPr>
            <w:tcW w:w="2499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Руководитель/замест</w:t>
            </w:r>
            <w:r w:rsidR="00F56EFA"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итель руководителя 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311626" w:rsidRPr="00344768" w:rsidTr="00F56EFA">
        <w:trPr>
          <w:trHeight w:val="480"/>
        </w:trPr>
        <w:tc>
          <w:tcPr>
            <w:tcW w:w="2499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занимаете руковод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должности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AD1B0A" w:rsidRDefault="00AD1B0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0A" w:rsidRDefault="00F072FE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</w:t>
      </w:r>
      <w:r w:rsidR="00BE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072FE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</w:p>
    <w:p w:rsidR="00AD1B0A" w:rsidRDefault="0031162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AD1B0A" w:rsidRDefault="002603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аграммы показывает, что по всем показателям кроме диста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власти, сильных расхождений у лиц занимающих и не занимающих р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ководящую должность не обнаруж</w:t>
      </w:r>
      <w:r w:rsidR="0068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Дистанция власти выше у не 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 работников, что говорит о большей лояльности руководителей, неж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подчиненных. По отношению к результатам 2004 года позиции к диста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6D52" w:rsidRPr="00F655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власти практически не изменились.</w:t>
      </w:r>
      <w:r w:rsidR="00FE3362" w:rsidRPr="00F65558">
        <w:rPr>
          <w:rFonts w:ascii="Times New Roman" w:hAnsi="Times New Roman" w:cs="Times New Roman"/>
          <w:sz w:val="28"/>
          <w:szCs w:val="28"/>
        </w:rPr>
        <w:t xml:space="preserve"> </w:t>
      </w:r>
      <w:r w:rsidR="00183759" w:rsidRPr="00F65558">
        <w:rPr>
          <w:rFonts w:ascii="Times New Roman" w:hAnsi="Times New Roman" w:cs="Times New Roman"/>
          <w:sz w:val="28"/>
          <w:szCs w:val="28"/>
        </w:rPr>
        <w:t>Как и предполагалось ранее при ан</w:t>
      </w:r>
      <w:r w:rsidR="00183759" w:rsidRPr="00F65558">
        <w:rPr>
          <w:rFonts w:ascii="Times New Roman" w:hAnsi="Times New Roman" w:cs="Times New Roman"/>
          <w:sz w:val="28"/>
          <w:szCs w:val="28"/>
        </w:rPr>
        <w:t>а</w:t>
      </w:r>
      <w:r w:rsidR="00183759" w:rsidRPr="00F65558">
        <w:rPr>
          <w:rFonts w:ascii="Times New Roman" w:hAnsi="Times New Roman" w:cs="Times New Roman"/>
          <w:sz w:val="28"/>
          <w:szCs w:val="28"/>
        </w:rPr>
        <w:t>лизе данных 2004 года</w:t>
      </w:r>
      <w:r w:rsidR="00FE3362" w:rsidRPr="00F65558">
        <w:rPr>
          <w:rFonts w:ascii="Times New Roman" w:hAnsi="Times New Roman" w:cs="Times New Roman"/>
          <w:sz w:val="28"/>
          <w:szCs w:val="28"/>
        </w:rPr>
        <w:t xml:space="preserve"> </w:t>
      </w:r>
      <w:r w:rsidR="00183759" w:rsidRPr="00F65558">
        <w:rPr>
          <w:rFonts w:ascii="Times New Roman" w:hAnsi="Times New Roman" w:cs="Times New Roman"/>
          <w:sz w:val="28"/>
          <w:szCs w:val="28"/>
        </w:rPr>
        <w:t xml:space="preserve">наши педагоги отдают предпочтение иерархическим отношениям  и </w:t>
      </w:r>
      <w:r w:rsidR="00FE3362" w:rsidRPr="00F65558">
        <w:rPr>
          <w:rFonts w:ascii="Times New Roman" w:hAnsi="Times New Roman" w:cs="Times New Roman"/>
          <w:sz w:val="28"/>
          <w:szCs w:val="28"/>
        </w:rPr>
        <w:t>желание руководителей школ к уменьшению расстояния м</w:t>
      </w:r>
      <w:r w:rsidR="00FE3362" w:rsidRPr="00F65558">
        <w:rPr>
          <w:rFonts w:ascii="Times New Roman" w:hAnsi="Times New Roman" w:cs="Times New Roman"/>
          <w:sz w:val="28"/>
          <w:szCs w:val="28"/>
        </w:rPr>
        <w:t>е</w:t>
      </w:r>
      <w:r w:rsidR="00FE3362" w:rsidRPr="00F65558">
        <w:rPr>
          <w:rFonts w:ascii="Times New Roman" w:hAnsi="Times New Roman" w:cs="Times New Roman"/>
          <w:sz w:val="28"/>
          <w:szCs w:val="28"/>
        </w:rPr>
        <w:t>жду ними и учителями не совсем принимаются последними</w:t>
      </w:r>
      <w:r w:rsidR="00183759" w:rsidRPr="00F65558">
        <w:rPr>
          <w:rFonts w:ascii="Times New Roman" w:hAnsi="Times New Roman" w:cs="Times New Roman"/>
          <w:sz w:val="28"/>
          <w:szCs w:val="28"/>
        </w:rPr>
        <w:t>.</w:t>
      </w:r>
      <w:r w:rsidR="00F65558" w:rsidRPr="00F65558">
        <w:rPr>
          <w:rFonts w:ascii="Times New Roman" w:hAnsi="Times New Roman" w:cs="Times New Roman"/>
          <w:sz w:val="28"/>
          <w:szCs w:val="28"/>
        </w:rPr>
        <w:t xml:space="preserve"> Осталась также тенденция более высокой мужественности педагогов по отношению к рук</w:t>
      </w:r>
      <w:r w:rsidR="00F65558" w:rsidRPr="00F65558">
        <w:rPr>
          <w:rFonts w:ascii="Times New Roman" w:hAnsi="Times New Roman" w:cs="Times New Roman"/>
          <w:sz w:val="28"/>
          <w:szCs w:val="28"/>
        </w:rPr>
        <w:t>о</w:t>
      </w:r>
      <w:r w:rsidR="00F65558" w:rsidRPr="00F65558">
        <w:rPr>
          <w:rFonts w:ascii="Times New Roman" w:hAnsi="Times New Roman" w:cs="Times New Roman"/>
          <w:sz w:val="28"/>
          <w:szCs w:val="28"/>
        </w:rPr>
        <w:lastRenderedPageBreak/>
        <w:t>водителям. Возможно, это происходит потому, что первыми все происход</w:t>
      </w:r>
      <w:r w:rsidR="00F65558" w:rsidRPr="00F65558">
        <w:rPr>
          <w:rFonts w:ascii="Times New Roman" w:hAnsi="Times New Roman" w:cs="Times New Roman"/>
          <w:sz w:val="28"/>
          <w:szCs w:val="28"/>
        </w:rPr>
        <w:t>я</w:t>
      </w:r>
      <w:r w:rsidR="00F65558" w:rsidRPr="00F65558">
        <w:rPr>
          <w:rFonts w:ascii="Times New Roman" w:hAnsi="Times New Roman" w:cs="Times New Roman"/>
          <w:sz w:val="28"/>
          <w:szCs w:val="28"/>
        </w:rPr>
        <w:t>щие перемены в образовании ощущают на себе учителя.</w:t>
      </w:r>
    </w:p>
    <w:p w:rsidR="00AD1B0A" w:rsidRDefault="001837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558">
        <w:rPr>
          <w:rFonts w:ascii="Times New Roman" w:hAnsi="Times New Roman" w:cs="Times New Roman"/>
          <w:sz w:val="28"/>
          <w:szCs w:val="28"/>
        </w:rPr>
        <w:t>Но если раньше</w:t>
      </w:r>
      <w:r w:rsidR="00FE3362" w:rsidRPr="00F65558">
        <w:rPr>
          <w:rFonts w:ascii="Times New Roman" w:hAnsi="Times New Roman" w:cs="Times New Roman"/>
          <w:sz w:val="28"/>
          <w:szCs w:val="28"/>
        </w:rPr>
        <w:t xml:space="preserve"> учителя д</w:t>
      </w:r>
      <w:r w:rsidRPr="00F65558">
        <w:rPr>
          <w:rFonts w:ascii="Times New Roman" w:hAnsi="Times New Roman" w:cs="Times New Roman"/>
          <w:sz w:val="28"/>
          <w:szCs w:val="28"/>
        </w:rPr>
        <w:t>емонстрировали</w:t>
      </w:r>
      <w:r w:rsidR="00FE3362" w:rsidRPr="00F65558">
        <w:rPr>
          <w:rFonts w:ascii="Times New Roman" w:hAnsi="Times New Roman" w:cs="Times New Roman"/>
          <w:sz w:val="28"/>
          <w:szCs w:val="28"/>
        </w:rPr>
        <w:t xml:space="preserve"> избегание неопределённости </w:t>
      </w:r>
      <w:r w:rsidRPr="00F65558">
        <w:rPr>
          <w:rFonts w:ascii="Times New Roman" w:hAnsi="Times New Roman" w:cs="Times New Roman"/>
          <w:sz w:val="28"/>
          <w:szCs w:val="28"/>
        </w:rPr>
        <w:t>выше руководителей, то сейчас картина поменялась, и сейчас руководители более педагогов обеспоко</w:t>
      </w:r>
      <w:r w:rsidR="00F65558" w:rsidRPr="00F65558">
        <w:rPr>
          <w:rFonts w:ascii="Times New Roman" w:hAnsi="Times New Roman" w:cs="Times New Roman"/>
          <w:sz w:val="28"/>
          <w:szCs w:val="28"/>
        </w:rPr>
        <w:t>е</w:t>
      </w:r>
      <w:r w:rsidRPr="00F65558">
        <w:rPr>
          <w:rFonts w:ascii="Times New Roman" w:hAnsi="Times New Roman" w:cs="Times New Roman"/>
          <w:sz w:val="28"/>
          <w:szCs w:val="28"/>
        </w:rPr>
        <w:t>ны своим будущем и менее готовы к риску</w:t>
      </w:r>
      <w:r w:rsidR="00F65558" w:rsidRPr="00F65558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F56EFA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sz w:val="28"/>
          <w:szCs w:val="28"/>
        </w:rPr>
        <w:t>Диаграмма №</w:t>
      </w:r>
      <w:r w:rsidR="00F072FE">
        <w:rPr>
          <w:rFonts w:ascii="Times New Roman" w:hAnsi="Times New Roman" w:cs="Times New Roman"/>
          <w:sz w:val="28"/>
          <w:szCs w:val="28"/>
        </w:rPr>
        <w:t xml:space="preserve"> 20</w:t>
      </w:r>
      <w:r w:rsidRPr="00C50B8A">
        <w:rPr>
          <w:rFonts w:ascii="Times New Roman" w:hAnsi="Times New Roman" w:cs="Times New Roman"/>
          <w:sz w:val="28"/>
          <w:szCs w:val="28"/>
        </w:rPr>
        <w:t xml:space="preserve"> </w:t>
      </w:r>
      <w:r w:rsidR="00344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0A" w:rsidRDefault="00344768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данных у групп, </w:t>
      </w:r>
      <w:r w:rsidR="00774F13" w:rsidRPr="00C50B8A">
        <w:rPr>
          <w:rFonts w:ascii="Times New Roman" w:hAnsi="Times New Roman" w:cs="Times New Roman"/>
          <w:sz w:val="28"/>
          <w:szCs w:val="28"/>
        </w:rPr>
        <w:t>опрашиваемых по признаку соци</w:t>
      </w:r>
      <w:r w:rsidR="00F56EFA" w:rsidRPr="00C50B8A">
        <w:rPr>
          <w:rFonts w:ascii="Times New Roman" w:hAnsi="Times New Roman" w:cs="Times New Roman"/>
          <w:sz w:val="28"/>
          <w:szCs w:val="28"/>
        </w:rPr>
        <w:t>ально-профессионального статуса, 2004 год.</w:t>
      </w:r>
    </w:p>
    <w:p w:rsidR="00AD1B0A" w:rsidRDefault="00774F13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5934075" cy="3200400"/>
            <wp:effectExtent l="0" t="0" r="0" b="0"/>
            <wp:docPr id="14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AD1B0A" w:rsidRDefault="00AD1B0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0A" w:rsidRDefault="00505B97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D1B0A" w:rsidRDefault="00F56EFA">
      <w:pPr>
        <w:pStyle w:val="21"/>
        <w:spacing w:after="0" w:line="360" w:lineRule="auto"/>
        <w:ind w:left="45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56EFA">
        <w:rPr>
          <w:rFonts w:ascii="Times New Roman" w:hAnsi="Times New Roman"/>
          <w:b/>
          <w:bCs/>
          <w:sz w:val="28"/>
          <w:szCs w:val="28"/>
        </w:rPr>
        <w:lastRenderedPageBreak/>
        <w:t>Распределение данных у групп</w:t>
      </w:r>
      <w:r w:rsidR="00344768">
        <w:rPr>
          <w:rFonts w:ascii="Times New Roman" w:hAnsi="Times New Roman"/>
          <w:b/>
          <w:bCs/>
          <w:sz w:val="28"/>
          <w:szCs w:val="28"/>
        </w:rPr>
        <w:t>,</w:t>
      </w:r>
      <w:r w:rsidRPr="00F56EFA">
        <w:rPr>
          <w:rFonts w:ascii="Times New Roman" w:hAnsi="Times New Roman"/>
          <w:b/>
          <w:bCs/>
          <w:sz w:val="28"/>
          <w:szCs w:val="28"/>
        </w:rPr>
        <w:t xml:space="preserve"> опрашиваемых по признаку стажа.</w:t>
      </w:r>
    </w:p>
    <w:p w:rsidR="00AD1B0A" w:rsidRDefault="00AD1B0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0A" w:rsidRDefault="00F56EFA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</w:t>
      </w:r>
      <w:r w:rsidRPr="00F56EFA">
        <w:rPr>
          <w:rFonts w:ascii="Times New Roman" w:hAnsi="Times New Roman"/>
          <w:bCs/>
          <w:sz w:val="28"/>
          <w:szCs w:val="28"/>
        </w:rPr>
        <w:t xml:space="preserve"> №</w:t>
      </w:r>
      <w:r w:rsidR="00F072FE">
        <w:rPr>
          <w:rFonts w:ascii="Times New Roman" w:hAnsi="Times New Roman"/>
          <w:bCs/>
          <w:sz w:val="28"/>
          <w:szCs w:val="28"/>
        </w:rPr>
        <w:t xml:space="preserve"> 25</w:t>
      </w:r>
      <w:r w:rsidRPr="00F56EFA">
        <w:rPr>
          <w:rFonts w:ascii="Times New Roman" w:hAnsi="Times New Roman"/>
          <w:bCs/>
          <w:sz w:val="28"/>
          <w:szCs w:val="28"/>
        </w:rPr>
        <w:t xml:space="preserve">. </w:t>
      </w:r>
    </w:p>
    <w:p w:rsidR="00AD1B0A" w:rsidRDefault="00F56EFA">
      <w:pPr>
        <w:pStyle w:val="21"/>
        <w:spacing w:after="0" w:line="36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EFA">
        <w:rPr>
          <w:rFonts w:ascii="Times New Roman" w:hAnsi="Times New Roman"/>
          <w:bCs/>
          <w:sz w:val="28"/>
          <w:szCs w:val="28"/>
        </w:rPr>
        <w:t>Распределение данных у групп</w:t>
      </w:r>
      <w:r w:rsidR="00344768">
        <w:rPr>
          <w:rFonts w:ascii="Times New Roman" w:hAnsi="Times New Roman"/>
          <w:bCs/>
          <w:sz w:val="28"/>
          <w:szCs w:val="28"/>
        </w:rPr>
        <w:t>,</w:t>
      </w:r>
      <w:r w:rsidRPr="00F56EFA">
        <w:rPr>
          <w:rFonts w:ascii="Times New Roman" w:hAnsi="Times New Roman"/>
          <w:bCs/>
          <w:sz w:val="28"/>
          <w:szCs w:val="28"/>
        </w:rPr>
        <w:t xml:space="preserve"> опрашиваемых по признаку стажа, 20</w:t>
      </w:r>
      <w:r>
        <w:rPr>
          <w:rFonts w:ascii="Times New Roman" w:hAnsi="Times New Roman"/>
          <w:bCs/>
          <w:sz w:val="28"/>
          <w:szCs w:val="28"/>
        </w:rPr>
        <w:t>13</w:t>
      </w:r>
      <w:r w:rsidRPr="00F56EFA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AD1B0A" w:rsidRDefault="0031162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6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1B0A" w:rsidRDefault="0031162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6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1648"/>
        <w:gridCol w:w="1138"/>
        <w:gridCol w:w="1796"/>
        <w:gridCol w:w="1729"/>
      </w:tblGrid>
      <w:tr w:rsidR="00311626" w:rsidRPr="00344768" w:rsidTr="00F56EFA">
        <w:trPr>
          <w:trHeight w:val="1935"/>
        </w:trPr>
        <w:tc>
          <w:tcPr>
            <w:tcW w:w="2188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Индивидуализм-Коллективизм (Individualism Index)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Дистанция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(Power Distance Index)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AD1B0A" w:rsidRDefault="000C3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Избег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ределённости</w:t>
            </w: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(Uncertainty Avoidance Index)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AD1B0A" w:rsidRDefault="0031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Мужественность-Женственность (Masculinity Index)</w:t>
            </w:r>
          </w:p>
        </w:tc>
      </w:tr>
      <w:tr w:rsidR="00311626" w:rsidRPr="00344768" w:rsidTr="00F56EFA">
        <w:trPr>
          <w:trHeight w:val="300"/>
        </w:trPr>
        <w:tc>
          <w:tcPr>
            <w:tcW w:w="2188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11626" w:rsidRPr="00344768" w:rsidTr="00F56EFA">
        <w:trPr>
          <w:trHeight w:val="300"/>
        </w:trPr>
        <w:tc>
          <w:tcPr>
            <w:tcW w:w="2188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10 лет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311626" w:rsidRPr="00344768" w:rsidTr="00F56EFA">
        <w:trPr>
          <w:trHeight w:val="300"/>
        </w:trPr>
        <w:tc>
          <w:tcPr>
            <w:tcW w:w="2188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 до 20 лет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311626" w:rsidRPr="00344768" w:rsidTr="00F56EFA">
        <w:trPr>
          <w:trHeight w:val="300"/>
        </w:trPr>
        <w:tc>
          <w:tcPr>
            <w:tcW w:w="2188" w:type="dxa"/>
            <w:shd w:val="clear" w:color="auto" w:fill="auto"/>
            <w:hideMark/>
          </w:tcPr>
          <w:p w:rsidR="00AD1B0A" w:rsidRDefault="0031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20 лет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D1B0A" w:rsidRDefault="003116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</w:tbl>
    <w:p w:rsidR="00AD1B0A" w:rsidRDefault="00AD1B0A">
      <w:pPr>
        <w:pStyle w:val="21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D1B0A" w:rsidRDefault="00F56EFA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56EFA">
        <w:rPr>
          <w:rFonts w:ascii="Times New Roman" w:hAnsi="Times New Roman"/>
          <w:bCs/>
          <w:sz w:val="28"/>
          <w:szCs w:val="28"/>
        </w:rPr>
        <w:t>Диаграмма №</w:t>
      </w:r>
      <w:r w:rsidR="00F072FE">
        <w:rPr>
          <w:rFonts w:ascii="Times New Roman" w:hAnsi="Times New Roman"/>
          <w:bCs/>
          <w:sz w:val="28"/>
          <w:szCs w:val="28"/>
        </w:rPr>
        <w:t xml:space="preserve"> 21</w:t>
      </w:r>
      <w:r w:rsidRPr="00F56EFA">
        <w:rPr>
          <w:rFonts w:ascii="Times New Roman" w:hAnsi="Times New Roman"/>
          <w:bCs/>
          <w:sz w:val="28"/>
          <w:szCs w:val="28"/>
        </w:rPr>
        <w:t xml:space="preserve">. </w:t>
      </w:r>
    </w:p>
    <w:p w:rsidR="00AD1B0A" w:rsidRDefault="00F56EFA">
      <w:pPr>
        <w:pStyle w:val="21"/>
        <w:spacing w:after="0" w:line="36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EFA">
        <w:rPr>
          <w:rFonts w:ascii="Times New Roman" w:hAnsi="Times New Roman"/>
          <w:bCs/>
          <w:sz w:val="28"/>
          <w:szCs w:val="28"/>
        </w:rPr>
        <w:t>Распределение данных у групп</w:t>
      </w:r>
      <w:r w:rsidR="00344768">
        <w:rPr>
          <w:rFonts w:ascii="Times New Roman" w:hAnsi="Times New Roman"/>
          <w:bCs/>
          <w:sz w:val="28"/>
          <w:szCs w:val="28"/>
        </w:rPr>
        <w:t>,</w:t>
      </w:r>
      <w:r w:rsidRPr="00F56EFA">
        <w:rPr>
          <w:rFonts w:ascii="Times New Roman" w:hAnsi="Times New Roman"/>
          <w:bCs/>
          <w:sz w:val="28"/>
          <w:szCs w:val="28"/>
        </w:rPr>
        <w:t xml:space="preserve"> опрашиваемых по признаку стажа, 20</w:t>
      </w:r>
      <w:r>
        <w:rPr>
          <w:rFonts w:ascii="Times New Roman" w:hAnsi="Times New Roman"/>
          <w:bCs/>
          <w:sz w:val="28"/>
          <w:szCs w:val="28"/>
        </w:rPr>
        <w:t>13</w:t>
      </w:r>
      <w:r w:rsidRPr="00F56EFA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AD1B0A" w:rsidRDefault="0031162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AD1B0A" w:rsidRDefault="00792542">
      <w:pPr>
        <w:pStyle w:val="afb"/>
        <w:spacing w:line="360" w:lineRule="auto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Мужественность </w:t>
      </w:r>
      <w:r w:rsidR="005A33D2" w:rsidRPr="005A33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работников со стажем более 20 лет очень высокая </w:t>
      </w:r>
      <w:r w:rsidR="005A33D2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5A33D2" w:rsidRPr="005A33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109</w:t>
      </w:r>
      <w:r w:rsidR="005A33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Это те педагоги, которые прошли все образовательные перемены за </w:t>
      </w:r>
      <w:r w:rsidR="005A33D2" w:rsidRPr="009D3B47">
        <w:rPr>
          <w:rFonts w:ascii="Times New Roman" w:hAnsi="Times New Roman" w:cs="Times New Roman"/>
          <w:b w:val="0"/>
          <w:color w:val="auto"/>
          <w:sz w:val="28"/>
          <w:szCs w:val="28"/>
        </w:rPr>
        <w:t>после</w:t>
      </w:r>
      <w:r w:rsidR="005A33D2" w:rsidRPr="009D3B47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5A33D2" w:rsidRPr="009D3B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ние двадцать лет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теперь</w:t>
      </w:r>
      <w:r w:rsidR="00B60EF8" w:rsidRPr="009D3B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них стали важны </w:t>
      </w:r>
      <w:r w:rsidR="00B60EF8" w:rsidRPr="009D3B47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B60EF8" w:rsidRPr="009D3B47">
        <w:rPr>
          <w:rFonts w:ascii="Times New Roman" w:hAnsi="Times New Roman"/>
          <w:b w:val="0"/>
          <w:color w:val="auto"/>
          <w:sz w:val="28"/>
          <w:szCs w:val="28"/>
        </w:rPr>
        <w:t>заработная плата, признание, продвижение</w:t>
      </w:r>
      <w:r w:rsidR="00680A26">
        <w:rPr>
          <w:rFonts w:ascii="Times New Roman" w:hAnsi="Times New Roman"/>
          <w:b w:val="0"/>
          <w:color w:val="auto"/>
          <w:sz w:val="28"/>
          <w:szCs w:val="28"/>
        </w:rPr>
        <w:t xml:space="preserve"> в профессиональной среде. </w:t>
      </w:r>
      <w:r>
        <w:rPr>
          <w:rFonts w:ascii="Times New Roman" w:hAnsi="Times New Roman"/>
          <w:b w:val="0"/>
          <w:color w:val="auto"/>
          <w:sz w:val="28"/>
          <w:szCs w:val="28"/>
        </w:rPr>
        <w:t>При этом надо учитывать, что в</w:t>
      </w:r>
      <w:r>
        <w:rPr>
          <w:rFonts w:ascii="Times New Roman" w:hAnsi="Times New Roman"/>
          <w:b w:val="0"/>
          <w:color w:val="auto"/>
          <w:sz w:val="28"/>
          <w:szCs w:val="28"/>
        </w:rPr>
        <w:t>ы</w:t>
      </w:r>
      <w:r>
        <w:rPr>
          <w:rFonts w:ascii="Times New Roman" w:hAnsi="Times New Roman"/>
          <w:b w:val="0"/>
          <w:color w:val="auto"/>
          <w:sz w:val="28"/>
          <w:szCs w:val="28"/>
        </w:rPr>
        <w:t>сокому  показателю мужественности</w:t>
      </w:r>
      <w:r w:rsidR="00FC5702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как правило</w:t>
      </w:r>
      <w:r w:rsidR="00FC5702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сопутству</w:t>
      </w:r>
      <w:r w:rsidR="00FC5702">
        <w:rPr>
          <w:rFonts w:ascii="Times New Roman" w:hAnsi="Times New Roman"/>
          <w:b w:val="0"/>
          <w:color w:val="auto"/>
          <w:sz w:val="28"/>
          <w:szCs w:val="28"/>
        </w:rPr>
        <w:t>ет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высоки</w:t>
      </w:r>
      <w:r w:rsidR="00FC5702">
        <w:rPr>
          <w:rFonts w:ascii="Times New Roman" w:hAnsi="Times New Roman"/>
          <w:b w:val="0"/>
          <w:color w:val="auto"/>
          <w:sz w:val="28"/>
          <w:szCs w:val="28"/>
        </w:rPr>
        <w:t>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стресс по поводу работы.</w:t>
      </w:r>
    </w:p>
    <w:p w:rsidR="008A6809" w:rsidRDefault="00B60EF8">
      <w:pPr>
        <w:pStyle w:val="afb"/>
        <w:spacing w:line="360" w:lineRule="auto"/>
        <w:ind w:firstLine="709"/>
        <w:contextualSpacing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9D3B47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Самый высокий индивидуализм </w:t>
      </w:r>
      <w:r w:rsidR="009D3B47" w:rsidRPr="009D3B47">
        <w:rPr>
          <w:rFonts w:ascii="Times New Roman" w:hAnsi="Times New Roman"/>
          <w:b w:val="0"/>
          <w:color w:val="auto"/>
          <w:sz w:val="28"/>
          <w:szCs w:val="28"/>
        </w:rPr>
        <w:t xml:space="preserve"> с наименьшей дистанцией власти </w:t>
      </w:r>
      <w:r w:rsidRPr="009D3B47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9D3B47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9D3B47">
        <w:rPr>
          <w:rFonts w:ascii="Times New Roman" w:hAnsi="Times New Roman"/>
          <w:b w:val="0"/>
          <w:color w:val="auto"/>
          <w:sz w:val="28"/>
          <w:szCs w:val="28"/>
        </w:rPr>
        <w:t>казыва</w:t>
      </w:r>
      <w:r w:rsidR="009D3B47" w:rsidRPr="009D3B47">
        <w:rPr>
          <w:rFonts w:ascii="Times New Roman" w:hAnsi="Times New Roman"/>
          <w:b w:val="0"/>
          <w:color w:val="auto"/>
          <w:sz w:val="28"/>
          <w:szCs w:val="28"/>
        </w:rPr>
        <w:t xml:space="preserve">ют педагоги со стажем от 10 до 20 лет, а также </w:t>
      </w:r>
      <w:r w:rsidR="00680A26">
        <w:rPr>
          <w:rFonts w:ascii="Times New Roman" w:hAnsi="Times New Roman"/>
          <w:b w:val="0"/>
          <w:color w:val="auto"/>
          <w:sz w:val="28"/>
          <w:szCs w:val="28"/>
        </w:rPr>
        <w:t xml:space="preserve">у них </w:t>
      </w:r>
      <w:r w:rsidR="009D3B47" w:rsidRPr="009D3B47">
        <w:rPr>
          <w:rFonts w:ascii="Times New Roman" w:hAnsi="Times New Roman"/>
          <w:b w:val="0"/>
          <w:color w:val="auto"/>
          <w:sz w:val="28"/>
          <w:szCs w:val="28"/>
        </w:rPr>
        <w:t>средний показ</w:t>
      </w:r>
      <w:r w:rsidR="009D3B47" w:rsidRPr="009D3B4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9D3B47" w:rsidRPr="009D3B47">
        <w:rPr>
          <w:rFonts w:ascii="Times New Roman" w:hAnsi="Times New Roman"/>
          <w:b w:val="0"/>
          <w:color w:val="auto"/>
          <w:sz w:val="28"/>
          <w:szCs w:val="28"/>
        </w:rPr>
        <w:t xml:space="preserve">тель избегания неопределенности. </w:t>
      </w:r>
      <w:r w:rsidR="00680A26">
        <w:rPr>
          <w:rFonts w:ascii="Times New Roman" w:hAnsi="Times New Roman"/>
          <w:b w:val="0"/>
          <w:color w:val="auto"/>
          <w:sz w:val="28"/>
          <w:szCs w:val="28"/>
        </w:rPr>
        <w:t>Что дает право предположить, что эта</w:t>
      </w:r>
      <w:r w:rsidR="009D3B47" w:rsidRPr="009D3B47">
        <w:rPr>
          <w:rFonts w:ascii="Times New Roman" w:hAnsi="Times New Roman"/>
          <w:b w:val="0"/>
          <w:color w:val="auto"/>
          <w:sz w:val="28"/>
          <w:szCs w:val="28"/>
        </w:rPr>
        <w:t xml:space="preserve"> группа педагогов наиболее подходит для внедрения и осуществления новых образовательных проектов.</w:t>
      </w:r>
    </w:p>
    <w:p w:rsidR="008A6809" w:rsidRDefault="00F56EFA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56EFA">
        <w:rPr>
          <w:rFonts w:ascii="Times New Roman" w:hAnsi="Times New Roman"/>
          <w:bCs/>
          <w:sz w:val="28"/>
          <w:szCs w:val="28"/>
        </w:rPr>
        <w:t>Диаграмма №</w:t>
      </w:r>
      <w:r w:rsidR="00F072FE">
        <w:rPr>
          <w:rFonts w:ascii="Times New Roman" w:hAnsi="Times New Roman"/>
          <w:bCs/>
          <w:sz w:val="28"/>
          <w:szCs w:val="28"/>
        </w:rPr>
        <w:t xml:space="preserve"> 22</w:t>
      </w:r>
      <w:r w:rsidR="00774F13" w:rsidRPr="00F56EFA">
        <w:rPr>
          <w:rFonts w:ascii="Times New Roman" w:hAnsi="Times New Roman"/>
          <w:bCs/>
          <w:sz w:val="28"/>
          <w:szCs w:val="28"/>
        </w:rPr>
        <w:t xml:space="preserve">. </w:t>
      </w:r>
    </w:p>
    <w:p w:rsidR="008A6809" w:rsidRDefault="00774F13">
      <w:pPr>
        <w:pStyle w:val="21"/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56EFA">
        <w:rPr>
          <w:rFonts w:ascii="Times New Roman" w:hAnsi="Times New Roman"/>
          <w:bCs/>
          <w:sz w:val="28"/>
          <w:szCs w:val="28"/>
        </w:rPr>
        <w:t xml:space="preserve">Распределение данных у </w:t>
      </w:r>
      <w:proofErr w:type="gramStart"/>
      <w:r w:rsidRPr="00F56EFA">
        <w:rPr>
          <w:rFonts w:ascii="Times New Roman" w:hAnsi="Times New Roman"/>
          <w:bCs/>
          <w:sz w:val="28"/>
          <w:szCs w:val="28"/>
        </w:rPr>
        <w:t>групп</w:t>
      </w:r>
      <w:proofErr w:type="gramEnd"/>
      <w:r w:rsidRPr="00F56EFA">
        <w:rPr>
          <w:rFonts w:ascii="Times New Roman" w:hAnsi="Times New Roman"/>
          <w:bCs/>
          <w:sz w:val="28"/>
          <w:szCs w:val="28"/>
        </w:rPr>
        <w:t xml:space="preserve"> опрашиваемых по признаку стажа</w:t>
      </w:r>
      <w:r w:rsidR="00F56EFA" w:rsidRPr="00F56EFA">
        <w:rPr>
          <w:rFonts w:ascii="Times New Roman" w:hAnsi="Times New Roman"/>
          <w:bCs/>
          <w:sz w:val="28"/>
          <w:szCs w:val="28"/>
        </w:rPr>
        <w:t>, 2004 год.</w:t>
      </w:r>
    </w:p>
    <w:p w:rsidR="00AD1B0A" w:rsidRDefault="00774F13">
      <w:pPr>
        <w:spacing w:line="360" w:lineRule="auto"/>
        <w:ind w:left="705"/>
        <w:contextualSpacing/>
        <w:jc w:val="both"/>
        <w:rPr>
          <w:rFonts w:cs="Arial"/>
          <w:sz w:val="28"/>
          <w:szCs w:val="28"/>
        </w:rPr>
      </w:pPr>
      <w:r w:rsidRPr="0049280A">
        <w:rPr>
          <w:rFonts w:cs="Arial"/>
          <w:sz w:val="28"/>
          <w:szCs w:val="28"/>
        </w:rPr>
        <w:t xml:space="preserve"> </w:t>
      </w:r>
    </w:p>
    <w:p w:rsidR="00AD1B0A" w:rsidRDefault="00774F13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5886450" cy="3467100"/>
            <wp:effectExtent l="0" t="0" r="0" b="0"/>
            <wp:docPr id="17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AD1B0A" w:rsidRDefault="00774F1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80A">
        <w:rPr>
          <w:rFonts w:ascii="Arial" w:hAnsi="Arial" w:cs="Arial"/>
          <w:szCs w:val="28"/>
        </w:rPr>
        <w:tab/>
      </w:r>
    </w:p>
    <w:p w:rsidR="00AD1B0A" w:rsidRDefault="0034476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B0A" w:rsidRDefault="00C50B8A">
      <w:pPr>
        <w:pStyle w:val="afb"/>
        <w:spacing w:line="360" w:lineRule="auto"/>
        <w:ind w:left="45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50B8A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Расп</w:t>
      </w:r>
      <w:r>
        <w:rPr>
          <w:rFonts w:ascii="Times New Roman" w:hAnsi="Times New Roman" w:cs="Times New Roman"/>
          <w:color w:val="auto"/>
          <w:sz w:val="28"/>
          <w:szCs w:val="28"/>
        </w:rPr>
        <w:t>ределение данных у групп</w:t>
      </w:r>
      <w:r w:rsidRPr="00C50B8A">
        <w:rPr>
          <w:rFonts w:ascii="Times New Roman" w:hAnsi="Times New Roman" w:cs="Times New Roman"/>
          <w:color w:val="auto"/>
          <w:sz w:val="28"/>
          <w:szCs w:val="28"/>
        </w:rPr>
        <w:t xml:space="preserve"> по признаку уровня дохода.</w:t>
      </w:r>
    </w:p>
    <w:p w:rsidR="00AD1B0A" w:rsidRDefault="00C50B8A">
      <w:pPr>
        <w:pStyle w:val="afb"/>
        <w:spacing w:line="36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0B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№ </w:t>
      </w:r>
      <w:r w:rsidR="00F072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26</w:t>
      </w:r>
      <w:r w:rsidRPr="00C50B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AD1B0A" w:rsidRDefault="00C50B8A">
      <w:pPr>
        <w:pStyle w:val="afb"/>
        <w:spacing w:line="36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0B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Распределение данных у </w:t>
      </w:r>
      <w:proofErr w:type="gramStart"/>
      <w:r w:rsidRPr="00C50B8A">
        <w:rPr>
          <w:rFonts w:ascii="Times New Roman" w:hAnsi="Times New Roman" w:cs="Times New Roman"/>
          <w:b w:val="0"/>
          <w:color w:val="auto"/>
          <w:sz w:val="28"/>
          <w:szCs w:val="28"/>
        </w:rPr>
        <w:t>групп</w:t>
      </w:r>
      <w:proofErr w:type="gramEnd"/>
      <w:r w:rsidRPr="00C50B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опрашиваемых по признаку уровня дохода, 2013 год.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336"/>
        <w:gridCol w:w="1925"/>
        <w:gridCol w:w="1701"/>
        <w:gridCol w:w="1842"/>
      </w:tblGrid>
      <w:tr w:rsidR="00713A86" w:rsidRPr="0068361B" w:rsidTr="0068361B">
        <w:trPr>
          <w:trHeight w:val="1262"/>
        </w:trPr>
        <w:tc>
          <w:tcPr>
            <w:tcW w:w="1701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лизм-Коллект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визм (Individualism Index)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Дистанция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(Power Distance Index)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D1B0A" w:rsidRDefault="000C3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Избег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ределённости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(Uncertainty Avoidance Index)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Мужественность-Женственность (Masculinity Index)</w:t>
            </w:r>
          </w:p>
        </w:tc>
      </w:tr>
      <w:tr w:rsidR="00713A86" w:rsidRPr="0068361B" w:rsidTr="0068361B">
        <w:trPr>
          <w:trHeight w:val="300"/>
        </w:trPr>
        <w:tc>
          <w:tcPr>
            <w:tcW w:w="1701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20 000 до 40 000 рублей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713A86" w:rsidRPr="0068361B" w:rsidTr="0068361B">
        <w:trPr>
          <w:trHeight w:val="300"/>
        </w:trPr>
        <w:tc>
          <w:tcPr>
            <w:tcW w:w="1701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40 000 до 60 000 рублей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713A86" w:rsidRPr="0068361B" w:rsidTr="0068361B">
        <w:trPr>
          <w:trHeight w:val="300"/>
        </w:trPr>
        <w:tc>
          <w:tcPr>
            <w:tcW w:w="1701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60 000 до 80 000 рублей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713A86" w:rsidRPr="0068361B" w:rsidTr="0068361B">
        <w:trPr>
          <w:trHeight w:val="300"/>
        </w:trPr>
        <w:tc>
          <w:tcPr>
            <w:tcW w:w="1701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80 000 рублей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</w:tbl>
    <w:p w:rsidR="00AD1B0A" w:rsidRDefault="00AD1B0A">
      <w:pPr>
        <w:pStyle w:val="afb"/>
        <w:spacing w:line="360" w:lineRule="auto"/>
        <w:contextualSpacing/>
        <w:rPr>
          <w:rFonts w:ascii="Times New Roman" w:hAnsi="Times New Roman" w:cs="Times New Roman"/>
          <w:b w:val="0"/>
          <w:color w:val="auto"/>
          <w:szCs w:val="28"/>
        </w:rPr>
      </w:pPr>
    </w:p>
    <w:p w:rsidR="008A6809" w:rsidRDefault="005D04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045B">
        <w:rPr>
          <w:rFonts w:ascii="Times New Roman" w:hAnsi="Times New Roman" w:cs="Times New Roman"/>
          <w:sz w:val="28"/>
          <w:szCs w:val="28"/>
        </w:rPr>
        <w:t xml:space="preserve">Диаграмма №  23. </w:t>
      </w:r>
    </w:p>
    <w:p w:rsidR="008A6809" w:rsidRDefault="005D04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045B">
        <w:rPr>
          <w:rFonts w:ascii="Times New Roman" w:hAnsi="Times New Roman" w:cs="Times New Roman"/>
          <w:sz w:val="28"/>
          <w:szCs w:val="28"/>
        </w:rPr>
        <w:t xml:space="preserve">Распределение данных у </w:t>
      </w:r>
      <w:proofErr w:type="gramStart"/>
      <w:r w:rsidRPr="005D045B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5D045B">
        <w:rPr>
          <w:rFonts w:ascii="Times New Roman" w:hAnsi="Times New Roman" w:cs="Times New Roman"/>
          <w:sz w:val="28"/>
          <w:szCs w:val="28"/>
        </w:rPr>
        <w:t xml:space="preserve"> опрашиваемых по признаку уровня дохода, 2013 год.</w:t>
      </w:r>
    </w:p>
    <w:p w:rsidR="00AD1B0A" w:rsidRDefault="00713A8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2163" cy="3190875"/>
            <wp:effectExtent l="19050" t="0" r="14287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8A6809" w:rsidRDefault="00F466E4">
      <w:pPr>
        <w:pStyle w:val="2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6E4">
        <w:rPr>
          <w:rFonts w:ascii="Times New Roman" w:hAnsi="Times New Roman"/>
          <w:sz w:val="28"/>
          <w:szCs w:val="28"/>
        </w:rPr>
        <w:t xml:space="preserve">Оценивая результаты ценностных </w:t>
      </w:r>
      <w:r w:rsidR="0068361B">
        <w:rPr>
          <w:rFonts w:ascii="Times New Roman" w:hAnsi="Times New Roman"/>
          <w:sz w:val="28"/>
          <w:szCs w:val="28"/>
        </w:rPr>
        <w:t>предпочтений педагогов с разным</w:t>
      </w:r>
      <w:r w:rsidRPr="00F466E4">
        <w:rPr>
          <w:rFonts w:ascii="Times New Roman" w:hAnsi="Times New Roman"/>
          <w:sz w:val="28"/>
          <w:szCs w:val="28"/>
        </w:rPr>
        <w:t xml:space="preserve"> уровнем дохода, можно отметить следующие тенденции.</w:t>
      </w:r>
    </w:p>
    <w:p w:rsidR="00AD1B0A" w:rsidRDefault="00F35C7E">
      <w:pPr>
        <w:pStyle w:val="afb"/>
        <w:spacing w:line="36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6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 наименее оплачиваемых </w:t>
      </w:r>
      <w:r w:rsidR="005017B2" w:rsidRPr="00F466E4">
        <w:rPr>
          <w:rFonts w:ascii="Times New Roman" w:hAnsi="Times New Roman" w:cs="Times New Roman"/>
          <w:b w:val="0"/>
          <w:color w:val="auto"/>
          <w:sz w:val="28"/>
          <w:szCs w:val="28"/>
        </w:rPr>
        <w:t>педагогов</w:t>
      </w:r>
      <w:r w:rsidR="00A406A7" w:rsidRPr="00F46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C53AE" w:rsidRPr="00F466E4">
        <w:rPr>
          <w:rFonts w:ascii="Times New Roman" w:hAnsi="Times New Roman" w:cs="Times New Roman"/>
          <w:b w:val="0"/>
          <w:color w:val="auto"/>
          <w:sz w:val="28"/>
          <w:szCs w:val="28"/>
        </w:rPr>
        <w:t>отмечается</w:t>
      </w:r>
      <w:r w:rsidR="00AD48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наибольшая мужестве</w:t>
      </w:r>
      <w:r w:rsidR="00AD48A0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AD48A0">
        <w:rPr>
          <w:rFonts w:ascii="Times New Roman" w:hAnsi="Times New Roman" w:cs="Times New Roman"/>
          <w:b w:val="0"/>
          <w:color w:val="auto"/>
          <w:sz w:val="28"/>
          <w:szCs w:val="28"/>
        </w:rPr>
        <w:t>ность</w:t>
      </w:r>
      <w:r w:rsidR="005017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="00AD48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дистанция власти. А наиболее </w:t>
      </w:r>
      <w:r w:rsidR="005017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высоко </w:t>
      </w:r>
      <w:r w:rsidR="00AD48A0">
        <w:rPr>
          <w:rFonts w:ascii="Times New Roman" w:hAnsi="Times New Roman" w:cs="Times New Roman"/>
          <w:b w:val="0"/>
          <w:color w:val="auto"/>
          <w:sz w:val="28"/>
          <w:szCs w:val="28"/>
        </w:rPr>
        <w:t>оплач</w:t>
      </w:r>
      <w:r w:rsidR="0088424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AD48A0">
        <w:rPr>
          <w:rFonts w:ascii="Times New Roman" w:hAnsi="Times New Roman" w:cs="Times New Roman"/>
          <w:b w:val="0"/>
          <w:color w:val="auto"/>
          <w:sz w:val="28"/>
          <w:szCs w:val="28"/>
        </w:rPr>
        <w:t>ваемые педагоги пок</w:t>
      </w:r>
      <w:r w:rsidR="00AD48A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D48A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зывают наименьшее избегание неопределенности  и наибольший среди всех опрошенных индивидуализм. Что дает право предположить, что они уверены в себе</w:t>
      </w:r>
      <w:r w:rsidR="005017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своем будущем, готовы к переменам и защите своих интересов</w:t>
      </w:r>
      <w:r w:rsidR="00AD48A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017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также наиболее эмоционально независимы от организации.</w:t>
      </w:r>
      <w:r w:rsidR="00E276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Педагогам сре</w:t>
      </w:r>
      <w:r w:rsidR="00E276B6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E276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него достатка наиболее присуще принятие общих коллективных решений, они чувствуют моральные обязательства перед сотрудниками и готовы жить для работы. </w:t>
      </w:r>
    </w:p>
    <w:p w:rsidR="00AD1B0A" w:rsidRDefault="00E276B6">
      <w:pPr>
        <w:pStyle w:val="afb"/>
        <w:spacing w:line="36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сравнению с 2004 годом осталась </w:t>
      </w:r>
      <w:r w:rsidR="00F46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тенденция</w:t>
      </w:r>
      <w:r w:rsidR="006836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="00F46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отношению к п</w:t>
      </w:r>
      <w:r w:rsidR="00F466E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F466E4">
        <w:rPr>
          <w:rFonts w:ascii="Times New Roman" w:hAnsi="Times New Roman" w:cs="Times New Roman"/>
          <w:b w:val="0"/>
          <w:color w:val="auto"/>
          <w:sz w:val="28"/>
          <w:szCs w:val="28"/>
        </w:rPr>
        <w:t>раметру «избегание неопределенности</w:t>
      </w:r>
      <w:r w:rsidR="00F466E4" w:rsidRPr="00F466E4">
        <w:rPr>
          <w:rFonts w:ascii="Times New Roman" w:hAnsi="Times New Roman" w:cs="Times New Roman"/>
          <w:b w:val="0"/>
          <w:color w:val="auto"/>
          <w:sz w:val="28"/>
          <w:szCs w:val="28"/>
        </w:rPr>
        <w:t>»: чем выше доход, тем менее педагоги тревожатся за будущее.</w:t>
      </w:r>
      <w:r w:rsidR="00F46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D1B0A" w:rsidRDefault="00F56EFA">
      <w:pPr>
        <w:pStyle w:val="afb"/>
        <w:spacing w:line="36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0B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Диаграмма № </w:t>
      </w:r>
      <w:r w:rsidR="005E29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</w:t>
      </w:r>
      <w:r w:rsidR="00774F13" w:rsidRPr="00C50B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AD1B0A" w:rsidRDefault="00774F13">
      <w:pPr>
        <w:pStyle w:val="afb"/>
        <w:spacing w:line="36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0B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Распределение данных у </w:t>
      </w:r>
      <w:proofErr w:type="gramStart"/>
      <w:r w:rsidRPr="00C50B8A">
        <w:rPr>
          <w:rFonts w:ascii="Times New Roman" w:hAnsi="Times New Roman" w:cs="Times New Roman"/>
          <w:b w:val="0"/>
          <w:color w:val="auto"/>
          <w:sz w:val="28"/>
          <w:szCs w:val="28"/>
        </w:rPr>
        <w:t>групп</w:t>
      </w:r>
      <w:proofErr w:type="gramEnd"/>
      <w:r w:rsidRPr="00C50B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опрашив</w:t>
      </w:r>
      <w:r w:rsidR="00F56EFA" w:rsidRPr="00C50B8A">
        <w:rPr>
          <w:rFonts w:ascii="Times New Roman" w:hAnsi="Times New Roman" w:cs="Times New Roman"/>
          <w:b w:val="0"/>
          <w:color w:val="auto"/>
          <w:sz w:val="28"/>
          <w:szCs w:val="28"/>
        </w:rPr>
        <w:t>аемых по признаку уровня дохода</w:t>
      </w:r>
      <w:r w:rsidR="00F56EFA" w:rsidRPr="00F56EFA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r w:rsidR="00F56EFA" w:rsidRPr="00382B0C">
        <w:rPr>
          <w:rFonts w:ascii="Times New Roman" w:hAnsi="Times New Roman" w:cs="Times New Roman"/>
          <w:b w:val="0"/>
          <w:color w:val="auto"/>
          <w:sz w:val="28"/>
          <w:szCs w:val="28"/>
        </w:rPr>
        <w:t>2004 год.</w:t>
      </w:r>
    </w:p>
    <w:p w:rsidR="00AD1B0A" w:rsidRDefault="00774F13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6038850" cy="3048000"/>
            <wp:effectExtent l="0" t="0" r="0" b="0"/>
            <wp:docPr id="18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AD1B0A" w:rsidRDefault="00AD1B0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0A" w:rsidRDefault="006836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1B0A" w:rsidRDefault="00F56EFA">
      <w:pPr>
        <w:pStyle w:val="a7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C50B8A">
        <w:rPr>
          <w:rFonts w:ascii="Times New Roman" w:hAnsi="Times New Roman" w:cs="Times New Roman"/>
          <w:b/>
          <w:sz w:val="28"/>
          <w:szCs w:val="28"/>
        </w:rPr>
        <w:lastRenderedPageBreak/>
        <w:t>Расп</w:t>
      </w:r>
      <w:r w:rsidR="00C50B8A">
        <w:rPr>
          <w:rFonts w:ascii="Times New Roman" w:hAnsi="Times New Roman" w:cs="Times New Roman"/>
          <w:b/>
          <w:sz w:val="28"/>
          <w:szCs w:val="28"/>
        </w:rPr>
        <w:t>ределение данных у групп</w:t>
      </w:r>
      <w:r w:rsidR="00C50B8A" w:rsidRPr="00C50B8A">
        <w:rPr>
          <w:rFonts w:ascii="Times New Roman" w:hAnsi="Times New Roman" w:cs="Times New Roman"/>
          <w:b/>
          <w:sz w:val="28"/>
          <w:szCs w:val="28"/>
        </w:rPr>
        <w:t xml:space="preserve"> по признаку квалификации.</w:t>
      </w:r>
    </w:p>
    <w:p w:rsidR="00AD1B0A" w:rsidRDefault="00774F1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5E294A">
        <w:rPr>
          <w:rFonts w:ascii="Times New Roman" w:hAnsi="Times New Roman" w:cs="Times New Roman"/>
          <w:sz w:val="28"/>
          <w:szCs w:val="28"/>
        </w:rPr>
        <w:t>27</w:t>
      </w:r>
    </w:p>
    <w:p w:rsidR="00AD1B0A" w:rsidRDefault="00774F13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. Распределение данных у </w:t>
      </w:r>
      <w:proofErr w:type="gramStart"/>
      <w:r w:rsidRPr="00774F13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774F13">
        <w:rPr>
          <w:rFonts w:ascii="Times New Roman" w:hAnsi="Times New Roman" w:cs="Times New Roman"/>
          <w:sz w:val="28"/>
          <w:szCs w:val="28"/>
        </w:rPr>
        <w:t xml:space="preserve"> опрашиваемых по признаку квалификации, 20</w:t>
      </w:r>
      <w:r w:rsidR="00F56EFA">
        <w:rPr>
          <w:rFonts w:ascii="Times New Roman" w:hAnsi="Times New Roman" w:cs="Times New Roman"/>
          <w:sz w:val="28"/>
          <w:szCs w:val="28"/>
        </w:rPr>
        <w:t>13</w:t>
      </w:r>
      <w:r w:rsidRPr="00774F13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7840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1648"/>
        <w:gridCol w:w="1138"/>
        <w:gridCol w:w="1796"/>
        <w:gridCol w:w="1729"/>
      </w:tblGrid>
      <w:tr w:rsidR="00713A86" w:rsidRPr="0068361B" w:rsidTr="00BE04B9">
        <w:trPr>
          <w:trHeight w:val="1935"/>
        </w:trPr>
        <w:tc>
          <w:tcPr>
            <w:tcW w:w="1529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Индивидуализм-Коллективизм (Individualism Index)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Дистанция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(Power Distance Index)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AD1B0A" w:rsidRDefault="000C3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Избег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ределённости</w:t>
            </w: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(Uncertainty Avoidance Index)</w:t>
            </w:r>
          </w:p>
        </w:tc>
        <w:tc>
          <w:tcPr>
            <w:tcW w:w="1729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Мужественность-Женственность (Masculinity Index)</w:t>
            </w:r>
          </w:p>
        </w:tc>
      </w:tr>
      <w:tr w:rsidR="00713A86" w:rsidRPr="0068361B" w:rsidTr="00BE04B9">
        <w:trPr>
          <w:trHeight w:val="300"/>
        </w:trPr>
        <w:tc>
          <w:tcPr>
            <w:tcW w:w="1529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должности или вторая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713A86" w:rsidRPr="0068361B" w:rsidTr="00BE04B9">
        <w:trPr>
          <w:trHeight w:val="300"/>
        </w:trPr>
        <w:tc>
          <w:tcPr>
            <w:tcW w:w="1529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713A86" w:rsidRPr="0068361B" w:rsidTr="00BE04B9">
        <w:trPr>
          <w:trHeight w:val="300"/>
        </w:trPr>
        <w:tc>
          <w:tcPr>
            <w:tcW w:w="1529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D1B0A" w:rsidRDefault="00AD1B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B0A" w:rsidRDefault="00F56EF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</w:t>
      </w:r>
      <w:r w:rsidR="005E294A">
        <w:rPr>
          <w:rFonts w:ascii="Times New Roman" w:hAnsi="Times New Roman" w:cs="Times New Roman"/>
          <w:sz w:val="28"/>
          <w:szCs w:val="28"/>
        </w:rPr>
        <w:t xml:space="preserve"> 25</w:t>
      </w:r>
      <w:r w:rsidR="00774F13" w:rsidRPr="00774F13">
        <w:rPr>
          <w:rFonts w:ascii="Times New Roman" w:hAnsi="Times New Roman" w:cs="Times New Roman"/>
          <w:sz w:val="28"/>
          <w:szCs w:val="28"/>
        </w:rPr>
        <w:t>.</w:t>
      </w:r>
    </w:p>
    <w:p w:rsidR="00AD1B0A" w:rsidRDefault="00774F13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 Распределение данных у </w:t>
      </w:r>
      <w:proofErr w:type="gramStart"/>
      <w:r w:rsidRPr="00774F13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774F13">
        <w:rPr>
          <w:rFonts w:ascii="Times New Roman" w:hAnsi="Times New Roman" w:cs="Times New Roman"/>
          <w:sz w:val="28"/>
          <w:szCs w:val="28"/>
        </w:rPr>
        <w:t xml:space="preserve"> опрашиваемых по признаку квалификации, 20</w:t>
      </w:r>
      <w:r w:rsidR="00F56EFA">
        <w:rPr>
          <w:rFonts w:ascii="Times New Roman" w:hAnsi="Times New Roman" w:cs="Times New Roman"/>
          <w:sz w:val="28"/>
          <w:szCs w:val="28"/>
        </w:rPr>
        <w:t>13</w:t>
      </w:r>
      <w:r w:rsidRPr="00774F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1B0A" w:rsidRDefault="00713A8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428875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AD1B0A" w:rsidRDefault="00AD1B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B0A" w:rsidRDefault="00074261">
      <w:pPr>
        <w:pStyle w:val="21"/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E4527">
        <w:rPr>
          <w:rFonts w:ascii="Times New Roman" w:hAnsi="Times New Roman"/>
          <w:sz w:val="28"/>
          <w:szCs w:val="28"/>
        </w:rPr>
        <w:t xml:space="preserve">Члены педагогического сообщества с </w:t>
      </w:r>
      <w:r w:rsidR="005E4527" w:rsidRPr="005E4527">
        <w:rPr>
          <w:rFonts w:ascii="Times New Roman" w:hAnsi="Times New Roman"/>
          <w:sz w:val="28"/>
          <w:szCs w:val="28"/>
        </w:rPr>
        <w:t>первой  квалификационной катег</w:t>
      </w:r>
      <w:r w:rsidR="005E4527" w:rsidRPr="005E4527">
        <w:rPr>
          <w:rFonts w:ascii="Times New Roman" w:hAnsi="Times New Roman"/>
          <w:sz w:val="28"/>
          <w:szCs w:val="28"/>
        </w:rPr>
        <w:t>о</w:t>
      </w:r>
      <w:r w:rsidR="005E4527" w:rsidRPr="005E4527">
        <w:rPr>
          <w:rFonts w:ascii="Times New Roman" w:hAnsi="Times New Roman"/>
          <w:sz w:val="28"/>
          <w:szCs w:val="28"/>
        </w:rPr>
        <w:t>рией</w:t>
      </w:r>
      <w:r w:rsidRPr="005E4527">
        <w:rPr>
          <w:rFonts w:ascii="Times New Roman" w:hAnsi="Times New Roman"/>
          <w:sz w:val="28"/>
          <w:szCs w:val="28"/>
        </w:rPr>
        <w:t xml:space="preserve"> склоняются к меньшей властной дистанции, чем другие педагоги. Пед</w:t>
      </w:r>
      <w:r w:rsidRPr="005E4527">
        <w:rPr>
          <w:rFonts w:ascii="Times New Roman" w:hAnsi="Times New Roman"/>
          <w:sz w:val="28"/>
          <w:szCs w:val="28"/>
        </w:rPr>
        <w:t>а</w:t>
      </w:r>
      <w:r w:rsidRPr="005E4527">
        <w:rPr>
          <w:rFonts w:ascii="Times New Roman" w:hAnsi="Times New Roman"/>
          <w:sz w:val="28"/>
          <w:szCs w:val="28"/>
        </w:rPr>
        <w:t>гоги с разными квалификационными характеристиками испытывают один</w:t>
      </w:r>
      <w:r w:rsidRPr="005E4527">
        <w:rPr>
          <w:rFonts w:ascii="Times New Roman" w:hAnsi="Times New Roman"/>
          <w:sz w:val="28"/>
          <w:szCs w:val="28"/>
        </w:rPr>
        <w:t>а</w:t>
      </w:r>
      <w:r w:rsidRPr="005E4527">
        <w:rPr>
          <w:rFonts w:ascii="Times New Roman" w:hAnsi="Times New Roman"/>
          <w:sz w:val="28"/>
          <w:szCs w:val="28"/>
        </w:rPr>
        <w:t>ково</w:t>
      </w:r>
      <w:r w:rsidR="005E4527" w:rsidRPr="005E4527">
        <w:rPr>
          <w:rFonts w:ascii="Times New Roman" w:hAnsi="Times New Roman"/>
          <w:sz w:val="28"/>
          <w:szCs w:val="28"/>
        </w:rPr>
        <w:t xml:space="preserve"> среднее</w:t>
      </w:r>
      <w:r w:rsidRPr="005E4527">
        <w:rPr>
          <w:rFonts w:ascii="Times New Roman" w:hAnsi="Times New Roman"/>
          <w:sz w:val="28"/>
          <w:szCs w:val="28"/>
        </w:rPr>
        <w:t xml:space="preserve"> стремление к избеганию неопределённости, то есть повышение разряда не оказывает значительного влияния на снижение тревожности пед</w:t>
      </w:r>
      <w:r w:rsidRPr="005E4527">
        <w:rPr>
          <w:rFonts w:ascii="Times New Roman" w:hAnsi="Times New Roman"/>
          <w:sz w:val="28"/>
          <w:szCs w:val="28"/>
        </w:rPr>
        <w:t>а</w:t>
      </w:r>
      <w:r w:rsidRPr="005E4527">
        <w:rPr>
          <w:rFonts w:ascii="Times New Roman" w:hAnsi="Times New Roman"/>
          <w:sz w:val="28"/>
          <w:szCs w:val="28"/>
        </w:rPr>
        <w:lastRenderedPageBreak/>
        <w:t xml:space="preserve">гогов. </w:t>
      </w:r>
      <w:r w:rsidR="005E4527" w:rsidRPr="005E4527">
        <w:rPr>
          <w:rFonts w:ascii="Times New Roman" w:hAnsi="Times New Roman"/>
          <w:sz w:val="28"/>
          <w:szCs w:val="28"/>
        </w:rPr>
        <w:t>А на параметр мужественности различие квалификационных характ</w:t>
      </w:r>
      <w:r w:rsidR="005E4527" w:rsidRPr="005E4527">
        <w:rPr>
          <w:rFonts w:ascii="Times New Roman" w:hAnsi="Times New Roman"/>
          <w:sz w:val="28"/>
          <w:szCs w:val="28"/>
        </w:rPr>
        <w:t>е</w:t>
      </w:r>
      <w:r w:rsidR="005E4527" w:rsidRPr="005E4527">
        <w:rPr>
          <w:rFonts w:ascii="Times New Roman" w:hAnsi="Times New Roman"/>
          <w:sz w:val="28"/>
          <w:szCs w:val="28"/>
        </w:rPr>
        <w:t>ристик  не влияет.</w:t>
      </w:r>
    </w:p>
    <w:p w:rsidR="00AD1B0A" w:rsidRDefault="005E4527">
      <w:pPr>
        <w:pStyle w:val="21"/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E4527">
        <w:rPr>
          <w:rFonts w:ascii="Times New Roman" w:hAnsi="Times New Roman"/>
          <w:sz w:val="28"/>
          <w:szCs w:val="28"/>
        </w:rPr>
        <w:t>При сравнении результатов  исследований 2004 и 2013 годов можно отм</w:t>
      </w:r>
      <w:r w:rsidRPr="005E4527">
        <w:rPr>
          <w:rFonts w:ascii="Times New Roman" w:hAnsi="Times New Roman"/>
          <w:sz w:val="28"/>
          <w:szCs w:val="28"/>
        </w:rPr>
        <w:t>е</w:t>
      </w:r>
      <w:r w:rsidRPr="005E4527">
        <w:rPr>
          <w:rFonts w:ascii="Times New Roman" w:hAnsi="Times New Roman"/>
          <w:sz w:val="28"/>
          <w:szCs w:val="28"/>
        </w:rPr>
        <w:t>тить сохранении следующей тенденции</w:t>
      </w:r>
      <w:r>
        <w:rPr>
          <w:rFonts w:ascii="Times New Roman" w:hAnsi="Times New Roman"/>
          <w:sz w:val="28"/>
          <w:szCs w:val="28"/>
        </w:rPr>
        <w:t>: п</w:t>
      </w:r>
      <w:r w:rsidRPr="005E4527">
        <w:rPr>
          <w:rFonts w:ascii="Times New Roman" w:hAnsi="Times New Roman"/>
          <w:sz w:val="28"/>
          <w:szCs w:val="28"/>
        </w:rPr>
        <w:t>едагоги, не имеющие высшей и первой квалификации, отдают предпочтение</w:t>
      </w:r>
      <w:r w:rsidR="0068361B">
        <w:rPr>
          <w:rFonts w:ascii="Times New Roman" w:hAnsi="Times New Roman"/>
          <w:sz w:val="28"/>
          <w:szCs w:val="28"/>
        </w:rPr>
        <w:t xml:space="preserve"> индивидуализму</w:t>
      </w:r>
      <w:r w:rsidR="00EC3D86">
        <w:rPr>
          <w:rFonts w:ascii="Times New Roman" w:hAnsi="Times New Roman"/>
          <w:sz w:val="28"/>
          <w:szCs w:val="28"/>
        </w:rPr>
        <w:t xml:space="preserve"> больше</w:t>
      </w:r>
      <w:r w:rsidRPr="005E4527">
        <w:rPr>
          <w:rFonts w:ascii="Times New Roman" w:hAnsi="Times New Roman"/>
          <w:sz w:val="28"/>
          <w:szCs w:val="28"/>
        </w:rPr>
        <w:t xml:space="preserve">, чем их коллеги, обладающие высокими разрядами. </w:t>
      </w:r>
    </w:p>
    <w:p w:rsidR="00AD1B0A" w:rsidRDefault="00F56EF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№ </w:t>
      </w:r>
      <w:r w:rsidR="005E294A">
        <w:rPr>
          <w:rFonts w:ascii="Times New Roman" w:hAnsi="Times New Roman" w:cs="Times New Roman"/>
          <w:sz w:val="28"/>
          <w:szCs w:val="28"/>
        </w:rPr>
        <w:t>26</w:t>
      </w:r>
      <w:r w:rsidR="00774F13" w:rsidRPr="00774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0A" w:rsidRDefault="00774F1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Распределение данных у </w:t>
      </w:r>
      <w:proofErr w:type="gramStart"/>
      <w:r w:rsidRPr="00774F13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774F13">
        <w:rPr>
          <w:rFonts w:ascii="Times New Roman" w:hAnsi="Times New Roman" w:cs="Times New Roman"/>
          <w:sz w:val="28"/>
          <w:szCs w:val="28"/>
        </w:rPr>
        <w:t xml:space="preserve"> опрашиваемых по признаку квалификации, 2004 год.</w:t>
      </w:r>
    </w:p>
    <w:p w:rsidR="00AD1B0A" w:rsidRDefault="00774F13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5638800" cy="2962275"/>
            <wp:effectExtent l="0" t="0" r="0" b="0"/>
            <wp:docPr id="19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AD1B0A" w:rsidRDefault="00774F1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80A">
        <w:rPr>
          <w:rFonts w:cs="Arial"/>
          <w:sz w:val="28"/>
          <w:szCs w:val="28"/>
        </w:rPr>
        <w:tab/>
      </w:r>
    </w:p>
    <w:p w:rsidR="00AD1B0A" w:rsidRDefault="00F56EFA">
      <w:pPr>
        <w:pStyle w:val="a7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B8A">
        <w:rPr>
          <w:rFonts w:ascii="Times New Roman" w:hAnsi="Times New Roman" w:cs="Times New Roman"/>
          <w:b/>
          <w:sz w:val="28"/>
          <w:szCs w:val="28"/>
        </w:rPr>
        <w:t>Распредел</w:t>
      </w:r>
      <w:r w:rsidR="00C50B8A">
        <w:rPr>
          <w:rFonts w:ascii="Times New Roman" w:hAnsi="Times New Roman" w:cs="Times New Roman"/>
          <w:b/>
          <w:sz w:val="28"/>
          <w:szCs w:val="28"/>
        </w:rPr>
        <w:t>ение данных у групп</w:t>
      </w:r>
      <w:r w:rsidRPr="00C50B8A">
        <w:rPr>
          <w:rFonts w:ascii="Times New Roman" w:hAnsi="Times New Roman" w:cs="Times New Roman"/>
          <w:b/>
          <w:sz w:val="28"/>
          <w:szCs w:val="28"/>
        </w:rPr>
        <w:t xml:space="preserve"> по признаку наградных характер</w:t>
      </w:r>
      <w:r w:rsidRPr="00C50B8A">
        <w:rPr>
          <w:rFonts w:ascii="Times New Roman" w:hAnsi="Times New Roman" w:cs="Times New Roman"/>
          <w:b/>
          <w:sz w:val="28"/>
          <w:szCs w:val="28"/>
        </w:rPr>
        <w:t>и</w:t>
      </w:r>
      <w:r w:rsidRPr="00C50B8A">
        <w:rPr>
          <w:rFonts w:ascii="Times New Roman" w:hAnsi="Times New Roman" w:cs="Times New Roman"/>
          <w:b/>
          <w:sz w:val="28"/>
          <w:szCs w:val="28"/>
        </w:rPr>
        <w:t>стик</w:t>
      </w:r>
      <w:r w:rsidR="00C50B8A">
        <w:rPr>
          <w:rFonts w:ascii="Times New Roman" w:hAnsi="Times New Roman" w:cs="Times New Roman"/>
          <w:b/>
          <w:sz w:val="28"/>
          <w:szCs w:val="28"/>
        </w:rPr>
        <w:t>.</w:t>
      </w:r>
    </w:p>
    <w:p w:rsidR="008A6809" w:rsidRDefault="00774F1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774F13">
        <w:rPr>
          <w:rFonts w:ascii="Times New Roman" w:hAnsi="Times New Roman" w:cs="Times New Roman"/>
          <w:sz w:val="28"/>
          <w:szCs w:val="28"/>
        </w:rPr>
        <w:t>№</w:t>
      </w:r>
      <w:r w:rsidR="005E294A">
        <w:rPr>
          <w:rFonts w:ascii="Times New Roman" w:hAnsi="Times New Roman" w:cs="Times New Roman"/>
          <w:sz w:val="28"/>
          <w:szCs w:val="28"/>
        </w:rPr>
        <w:t xml:space="preserve"> 28</w:t>
      </w:r>
      <w:r w:rsidRPr="00774F13">
        <w:rPr>
          <w:rFonts w:ascii="Times New Roman" w:hAnsi="Times New Roman" w:cs="Times New Roman"/>
          <w:sz w:val="28"/>
          <w:szCs w:val="28"/>
        </w:rPr>
        <w:t>.</w:t>
      </w:r>
    </w:p>
    <w:p w:rsidR="008A6809" w:rsidRDefault="00774F13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 Распределение данных у </w:t>
      </w:r>
      <w:proofErr w:type="gramStart"/>
      <w:r w:rsidRPr="00774F13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774F13">
        <w:rPr>
          <w:rFonts w:ascii="Times New Roman" w:hAnsi="Times New Roman" w:cs="Times New Roman"/>
          <w:sz w:val="28"/>
          <w:szCs w:val="28"/>
        </w:rPr>
        <w:t xml:space="preserve"> опрашиваемых по признаку наградных х</w:t>
      </w:r>
      <w:r w:rsidRPr="00774F13">
        <w:rPr>
          <w:rFonts w:ascii="Times New Roman" w:hAnsi="Times New Roman" w:cs="Times New Roman"/>
          <w:sz w:val="28"/>
          <w:szCs w:val="28"/>
        </w:rPr>
        <w:t>а</w:t>
      </w:r>
      <w:r w:rsidRPr="00774F13">
        <w:rPr>
          <w:rFonts w:ascii="Times New Roman" w:hAnsi="Times New Roman" w:cs="Times New Roman"/>
          <w:sz w:val="28"/>
          <w:szCs w:val="28"/>
        </w:rPr>
        <w:t>рактеристик,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4F13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1648"/>
        <w:gridCol w:w="1138"/>
        <w:gridCol w:w="1784"/>
        <w:gridCol w:w="1729"/>
      </w:tblGrid>
      <w:tr w:rsidR="00713A86" w:rsidRPr="00EC3D86" w:rsidTr="00EC3D86">
        <w:trPr>
          <w:trHeight w:val="1261"/>
        </w:trPr>
        <w:tc>
          <w:tcPr>
            <w:tcW w:w="3559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Индивидуализм-Коллективизм (Individualism Index)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Дистанция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(Power Distance Index)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AD1B0A" w:rsidRDefault="000C3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збег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ределённости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(Uncertainty Avoidance Index)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AD1B0A" w:rsidRDefault="00713A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Мужественность-Женственность (Masculinity Index)</w:t>
            </w:r>
          </w:p>
        </w:tc>
      </w:tr>
      <w:tr w:rsidR="00713A86" w:rsidRPr="00EC3D86" w:rsidTr="00713A86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наград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13A86" w:rsidRPr="00EC3D86" w:rsidTr="00713A86">
        <w:trPr>
          <w:trHeight w:val="480"/>
        </w:trPr>
        <w:tc>
          <w:tcPr>
            <w:tcW w:w="3559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Отличник просвещения/ Почётный работник образ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РФ или Москвы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713A86" w:rsidRPr="00EC3D86" w:rsidTr="00713A86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года (района, гор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области, страны)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13A86" w:rsidRPr="00EC3D86" w:rsidTr="00713A86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Заслуженный учитель РФ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713A86" w:rsidRPr="00EC3D86" w:rsidTr="00713A86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AD1B0A" w:rsidRDefault="00713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1B0A" w:rsidRDefault="00713A8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</w:tbl>
    <w:p w:rsidR="00AD1B0A" w:rsidRDefault="00AD1B0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809" w:rsidRDefault="00774F1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Диаграмма № </w:t>
      </w:r>
      <w:r w:rsidR="005E294A">
        <w:rPr>
          <w:rFonts w:ascii="Times New Roman" w:hAnsi="Times New Roman" w:cs="Times New Roman"/>
          <w:sz w:val="28"/>
          <w:szCs w:val="28"/>
        </w:rPr>
        <w:t>27</w:t>
      </w:r>
      <w:r w:rsidRPr="00774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809" w:rsidRDefault="00774F1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Распределение данных у </w:t>
      </w:r>
      <w:proofErr w:type="gramStart"/>
      <w:r w:rsidRPr="00774F13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774F13">
        <w:rPr>
          <w:rFonts w:ascii="Times New Roman" w:hAnsi="Times New Roman" w:cs="Times New Roman"/>
          <w:sz w:val="28"/>
          <w:szCs w:val="28"/>
        </w:rPr>
        <w:t xml:space="preserve"> опрашиваемых по признаку наградных хара</w:t>
      </w:r>
      <w:r w:rsidRPr="00774F13">
        <w:rPr>
          <w:rFonts w:ascii="Times New Roman" w:hAnsi="Times New Roman" w:cs="Times New Roman"/>
          <w:sz w:val="28"/>
          <w:szCs w:val="28"/>
        </w:rPr>
        <w:t>к</w:t>
      </w:r>
      <w:r w:rsidRPr="00774F13">
        <w:rPr>
          <w:rFonts w:ascii="Times New Roman" w:hAnsi="Times New Roman" w:cs="Times New Roman"/>
          <w:sz w:val="28"/>
          <w:szCs w:val="28"/>
        </w:rPr>
        <w:t>теристик,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4F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1B0A" w:rsidRDefault="00AD1B0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0A" w:rsidRDefault="00713A8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8813" cy="5210175"/>
            <wp:effectExtent l="19050" t="0" r="14287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873AD4" w:rsidRDefault="00873A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B0A" w:rsidRDefault="000742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17F">
        <w:rPr>
          <w:rFonts w:ascii="Times New Roman" w:hAnsi="Times New Roman" w:cs="Times New Roman"/>
          <w:sz w:val="28"/>
          <w:szCs w:val="28"/>
        </w:rPr>
        <w:t>Для обсуждения результатов сравнения ценностных предпочтений групп опрашиваемых в зависимости от присутствия или отсутствия награ</w:t>
      </w:r>
      <w:r w:rsidRPr="0065117F">
        <w:rPr>
          <w:rFonts w:ascii="Times New Roman" w:hAnsi="Times New Roman" w:cs="Times New Roman"/>
          <w:sz w:val="28"/>
          <w:szCs w:val="28"/>
        </w:rPr>
        <w:t>д</w:t>
      </w:r>
      <w:r w:rsidRPr="0065117F">
        <w:rPr>
          <w:rFonts w:ascii="Times New Roman" w:hAnsi="Times New Roman" w:cs="Times New Roman"/>
          <w:sz w:val="28"/>
          <w:szCs w:val="28"/>
        </w:rPr>
        <w:t xml:space="preserve">ных характеристик необходимо </w:t>
      </w:r>
      <w:r w:rsidR="00EC3D86">
        <w:rPr>
          <w:rFonts w:ascii="Times New Roman" w:hAnsi="Times New Roman" w:cs="Times New Roman"/>
          <w:sz w:val="28"/>
          <w:szCs w:val="28"/>
        </w:rPr>
        <w:t>учитывать, что группа</w:t>
      </w:r>
      <w:r w:rsidRPr="0065117F">
        <w:rPr>
          <w:rFonts w:ascii="Times New Roman" w:hAnsi="Times New Roman" w:cs="Times New Roman"/>
          <w:sz w:val="28"/>
          <w:szCs w:val="28"/>
        </w:rPr>
        <w:t xml:space="preserve"> «Другие награды» представлена педагогами, имеющими звания «Учитель года», «</w:t>
      </w:r>
      <w:r w:rsidR="00B20C0B" w:rsidRPr="0065117F">
        <w:rPr>
          <w:rFonts w:ascii="Times New Roman" w:hAnsi="Times New Roman" w:cs="Times New Roman"/>
          <w:sz w:val="28"/>
          <w:szCs w:val="28"/>
        </w:rPr>
        <w:t>Грант Мос</w:t>
      </w:r>
      <w:r w:rsidR="00B20C0B" w:rsidRPr="0065117F">
        <w:rPr>
          <w:rFonts w:ascii="Times New Roman" w:hAnsi="Times New Roman" w:cs="Times New Roman"/>
          <w:sz w:val="28"/>
          <w:szCs w:val="28"/>
        </w:rPr>
        <w:t>к</w:t>
      </w:r>
      <w:r w:rsidR="00B20C0B" w:rsidRPr="0065117F">
        <w:rPr>
          <w:rFonts w:ascii="Times New Roman" w:hAnsi="Times New Roman" w:cs="Times New Roman"/>
          <w:sz w:val="28"/>
          <w:szCs w:val="28"/>
        </w:rPr>
        <w:t>вы</w:t>
      </w:r>
      <w:r w:rsidRPr="0065117F">
        <w:rPr>
          <w:rFonts w:ascii="Times New Roman" w:hAnsi="Times New Roman" w:cs="Times New Roman"/>
          <w:sz w:val="28"/>
          <w:szCs w:val="28"/>
        </w:rPr>
        <w:t>» и другие федеральные и региональные отличительные знаки.</w:t>
      </w:r>
    </w:p>
    <w:p w:rsidR="00AD1B0A" w:rsidRDefault="000742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17F">
        <w:rPr>
          <w:rFonts w:ascii="Times New Roman" w:hAnsi="Times New Roman" w:cs="Times New Roman"/>
          <w:sz w:val="28"/>
          <w:szCs w:val="28"/>
        </w:rPr>
        <w:lastRenderedPageBreak/>
        <w:t>Оценивая представленные в диаграмме результаты можно выявить о</w:t>
      </w:r>
      <w:r w:rsidRPr="0065117F">
        <w:rPr>
          <w:rFonts w:ascii="Times New Roman" w:hAnsi="Times New Roman" w:cs="Times New Roman"/>
          <w:sz w:val="28"/>
          <w:szCs w:val="28"/>
        </w:rPr>
        <w:t>п</w:t>
      </w:r>
      <w:r w:rsidRPr="0065117F">
        <w:rPr>
          <w:rFonts w:ascii="Times New Roman" w:hAnsi="Times New Roman" w:cs="Times New Roman"/>
          <w:sz w:val="28"/>
          <w:szCs w:val="28"/>
        </w:rPr>
        <w:t>ределённые особенности базовых представлений обсуждаемых групп опр</w:t>
      </w:r>
      <w:r w:rsidRPr="0065117F">
        <w:rPr>
          <w:rFonts w:ascii="Times New Roman" w:hAnsi="Times New Roman" w:cs="Times New Roman"/>
          <w:sz w:val="28"/>
          <w:szCs w:val="28"/>
        </w:rPr>
        <w:t>а</w:t>
      </w:r>
      <w:r w:rsidRPr="0065117F">
        <w:rPr>
          <w:rFonts w:ascii="Times New Roman" w:hAnsi="Times New Roman" w:cs="Times New Roman"/>
          <w:sz w:val="28"/>
          <w:szCs w:val="28"/>
        </w:rPr>
        <w:t xml:space="preserve">шиваемых. </w:t>
      </w:r>
      <w:r w:rsidR="0065117F" w:rsidRPr="0065117F">
        <w:rPr>
          <w:rFonts w:ascii="Times New Roman" w:hAnsi="Times New Roman" w:cs="Times New Roman"/>
          <w:sz w:val="28"/>
          <w:szCs w:val="28"/>
        </w:rPr>
        <w:t>И</w:t>
      </w:r>
      <w:r w:rsidR="00B20C0B" w:rsidRPr="0065117F">
        <w:rPr>
          <w:rFonts w:ascii="Times New Roman" w:hAnsi="Times New Roman" w:cs="Times New Roman"/>
          <w:sz w:val="28"/>
          <w:szCs w:val="28"/>
        </w:rPr>
        <w:t>зменений в зависимости от звания по отношению к избеганию неопределённости и мужественности не просматривается.</w:t>
      </w:r>
    </w:p>
    <w:p w:rsidR="00AD1B0A" w:rsidRDefault="00651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17F">
        <w:rPr>
          <w:rFonts w:ascii="Times New Roman" w:hAnsi="Times New Roman" w:cs="Times New Roman"/>
          <w:sz w:val="28"/>
          <w:szCs w:val="28"/>
        </w:rPr>
        <w:t>Также как и в 2004 году п</w:t>
      </w:r>
      <w:r w:rsidR="00074261" w:rsidRPr="0065117F">
        <w:rPr>
          <w:rFonts w:ascii="Times New Roman" w:hAnsi="Times New Roman" w:cs="Times New Roman"/>
          <w:sz w:val="28"/>
          <w:szCs w:val="28"/>
        </w:rPr>
        <w:t xml:space="preserve">о мере получения </w:t>
      </w:r>
      <w:r w:rsidRPr="0065117F">
        <w:rPr>
          <w:rFonts w:ascii="Times New Roman" w:hAnsi="Times New Roman" w:cs="Times New Roman"/>
          <w:sz w:val="28"/>
          <w:szCs w:val="28"/>
        </w:rPr>
        <w:t>педагогами</w:t>
      </w:r>
      <w:r w:rsidR="00074261" w:rsidRPr="0065117F">
        <w:rPr>
          <w:rFonts w:ascii="Times New Roman" w:hAnsi="Times New Roman" w:cs="Times New Roman"/>
          <w:sz w:val="28"/>
          <w:szCs w:val="28"/>
        </w:rPr>
        <w:t xml:space="preserve"> тех или иных наград происходит некоторое движение к предпочтению коллективистской позиции. С точки зрения параметра «дистанция власти» также видна опред</w:t>
      </w:r>
      <w:r w:rsidR="00074261" w:rsidRPr="0065117F">
        <w:rPr>
          <w:rFonts w:ascii="Times New Roman" w:hAnsi="Times New Roman" w:cs="Times New Roman"/>
          <w:sz w:val="28"/>
          <w:szCs w:val="28"/>
        </w:rPr>
        <w:t>е</w:t>
      </w:r>
      <w:r w:rsidR="00074261" w:rsidRPr="0065117F">
        <w:rPr>
          <w:rFonts w:ascii="Times New Roman" w:hAnsi="Times New Roman" w:cs="Times New Roman"/>
          <w:sz w:val="28"/>
          <w:szCs w:val="28"/>
        </w:rPr>
        <w:t>лённая закономерность: чем выше уровень звания, тем меньшую властную дистанцию предпочитают опрашиваемые</w:t>
      </w:r>
      <w:r w:rsidR="00B20C0B" w:rsidRPr="0065117F">
        <w:rPr>
          <w:rFonts w:ascii="Times New Roman" w:hAnsi="Times New Roman" w:cs="Times New Roman"/>
          <w:sz w:val="28"/>
          <w:szCs w:val="28"/>
        </w:rPr>
        <w:t>.</w:t>
      </w:r>
      <w:r w:rsidR="00074261" w:rsidRPr="0065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0A" w:rsidRDefault="00774F1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117F">
        <w:rPr>
          <w:rFonts w:ascii="Times New Roman" w:hAnsi="Times New Roman" w:cs="Times New Roman"/>
          <w:sz w:val="28"/>
          <w:szCs w:val="28"/>
        </w:rPr>
        <w:t xml:space="preserve">Диаграмма № </w:t>
      </w:r>
      <w:r w:rsidR="005E294A">
        <w:rPr>
          <w:rFonts w:ascii="Times New Roman" w:hAnsi="Times New Roman" w:cs="Times New Roman"/>
          <w:sz w:val="28"/>
          <w:szCs w:val="28"/>
        </w:rPr>
        <w:t>28</w:t>
      </w:r>
      <w:r w:rsidRPr="006511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0A" w:rsidRDefault="00774F1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117F">
        <w:rPr>
          <w:rFonts w:ascii="Times New Roman" w:hAnsi="Times New Roman" w:cs="Times New Roman"/>
          <w:sz w:val="28"/>
          <w:szCs w:val="28"/>
        </w:rPr>
        <w:t xml:space="preserve">Распределение данных у </w:t>
      </w:r>
      <w:proofErr w:type="gramStart"/>
      <w:r w:rsidRPr="0065117F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65117F">
        <w:rPr>
          <w:rFonts w:ascii="Times New Roman" w:hAnsi="Times New Roman" w:cs="Times New Roman"/>
          <w:sz w:val="28"/>
          <w:szCs w:val="28"/>
        </w:rPr>
        <w:t xml:space="preserve"> опрашиваемых по признаку наградных хара</w:t>
      </w:r>
      <w:r w:rsidRPr="0065117F">
        <w:rPr>
          <w:rFonts w:ascii="Times New Roman" w:hAnsi="Times New Roman" w:cs="Times New Roman"/>
          <w:sz w:val="28"/>
          <w:szCs w:val="28"/>
        </w:rPr>
        <w:t>к</w:t>
      </w:r>
      <w:r w:rsidRPr="0065117F">
        <w:rPr>
          <w:rFonts w:ascii="Times New Roman" w:hAnsi="Times New Roman" w:cs="Times New Roman"/>
          <w:sz w:val="28"/>
          <w:szCs w:val="28"/>
        </w:rPr>
        <w:t>теристик, 2004 год.</w:t>
      </w:r>
    </w:p>
    <w:p w:rsidR="00AD1B0A" w:rsidRDefault="00774F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1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2838450"/>
            <wp:effectExtent l="0" t="0" r="0" b="0"/>
            <wp:docPr id="20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AD1B0A" w:rsidRDefault="00EC3D8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D1B0A" w:rsidRDefault="00466F7B">
      <w:pPr>
        <w:tabs>
          <w:tab w:val="left" w:pos="3638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</w:t>
      </w:r>
      <w:r w:rsidR="00CC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EC3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причин возможного сопротивления изменениям при реорганизации образовательных учреждений</w:t>
      </w:r>
    </w:p>
    <w:p w:rsidR="00873AD4" w:rsidRDefault="00EC3D8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A6809" w:rsidRDefault="00EC3D86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473F" w:rsidRPr="00505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опоставим наши</w:t>
      </w:r>
      <w:r w:rsidR="000E46A8" w:rsidRPr="0050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="00ED473F" w:rsidRPr="0050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E46A8" w:rsidRPr="00505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ED473F" w:rsidRPr="00505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данны</w:t>
      </w:r>
      <w:r w:rsidR="00E406C0" w:rsidRPr="0050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0E46A8" w:rsidRPr="00505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</w:t>
      </w:r>
      <w:r w:rsidR="00ED473F" w:rsidRPr="00505B97">
        <w:rPr>
          <w:rFonts w:ascii="Times New Roman" w:hAnsi="Times New Roman" w:cs="Times New Roman"/>
          <w:sz w:val="28"/>
          <w:szCs w:val="28"/>
        </w:rPr>
        <w:t xml:space="preserve"> – </w:t>
      </w:r>
      <w:r w:rsidR="000C3AC1" w:rsidRPr="00505B97">
        <w:rPr>
          <w:rFonts w:ascii="Times New Roman" w:hAnsi="Times New Roman" w:cs="Times New Roman"/>
          <w:sz w:val="28"/>
          <w:szCs w:val="28"/>
        </w:rPr>
        <w:t>вопросника</w:t>
      </w:r>
      <w:r w:rsidR="00ED473F" w:rsidRPr="00505B97">
        <w:rPr>
          <w:rFonts w:ascii="Times New Roman" w:hAnsi="Times New Roman" w:cs="Times New Roman"/>
          <w:sz w:val="28"/>
          <w:szCs w:val="28"/>
        </w:rPr>
        <w:t xml:space="preserve"> по исследованию причин возможного сопротивления изменениям педагог</w:t>
      </w:r>
      <w:r w:rsidR="00ED473F" w:rsidRPr="00505B97">
        <w:rPr>
          <w:rFonts w:ascii="Times New Roman" w:hAnsi="Times New Roman" w:cs="Times New Roman"/>
          <w:sz w:val="28"/>
          <w:szCs w:val="28"/>
        </w:rPr>
        <w:t>и</w:t>
      </w:r>
      <w:r w:rsidR="00ED473F" w:rsidRPr="00505B97">
        <w:rPr>
          <w:rFonts w:ascii="Times New Roman" w:hAnsi="Times New Roman" w:cs="Times New Roman"/>
          <w:sz w:val="28"/>
          <w:szCs w:val="28"/>
        </w:rPr>
        <w:t xml:space="preserve">ческих работников общего образования при реорганизации образовательных учреждений. Эту анкету заполнили педагоги, о </w:t>
      </w:r>
      <w:r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ED473F" w:rsidRPr="00505B97">
        <w:rPr>
          <w:rFonts w:ascii="Times New Roman" w:hAnsi="Times New Roman" w:cs="Times New Roman"/>
          <w:sz w:val="28"/>
          <w:szCs w:val="28"/>
        </w:rPr>
        <w:t>представления кот</w:t>
      </w:r>
      <w:r w:rsidR="00ED473F" w:rsidRPr="00505B97">
        <w:rPr>
          <w:rFonts w:ascii="Times New Roman" w:hAnsi="Times New Roman" w:cs="Times New Roman"/>
          <w:sz w:val="28"/>
          <w:szCs w:val="28"/>
        </w:rPr>
        <w:t>о</w:t>
      </w:r>
      <w:r w:rsidR="00ED473F" w:rsidRPr="00505B97">
        <w:rPr>
          <w:rFonts w:ascii="Times New Roman" w:hAnsi="Times New Roman" w:cs="Times New Roman"/>
          <w:sz w:val="28"/>
          <w:szCs w:val="28"/>
        </w:rPr>
        <w:t>рых мы говорили выше</w:t>
      </w:r>
      <w:r w:rsidR="008E4BCF">
        <w:rPr>
          <w:rFonts w:ascii="Times New Roman" w:hAnsi="Times New Roman" w:cs="Times New Roman"/>
          <w:sz w:val="28"/>
          <w:szCs w:val="28"/>
        </w:rPr>
        <w:t xml:space="preserve">. </w:t>
      </w:r>
      <w:r w:rsidR="00ED473F" w:rsidRPr="00505B97">
        <w:rPr>
          <w:rFonts w:ascii="Times New Roman" w:hAnsi="Times New Roman" w:cs="Times New Roman"/>
          <w:sz w:val="28"/>
          <w:szCs w:val="28"/>
        </w:rPr>
        <w:t xml:space="preserve">Педагогическим работникам было предложено </w:t>
      </w:r>
      <w:r w:rsidR="00B35D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двадцати пяти</w:t>
      </w:r>
      <w:r w:rsidR="00ED473F" w:rsidRPr="00505B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позиций выбрать не более десяти наиболее важных для них показателей. Педагоги отметили по десятибалльной шкале по каждому из выбранных факторов, насколько он важен для них с точки зрения изменений условий труда при реорганизации их образовательного учреждения (учит</w:t>
      </w:r>
      <w:r w:rsidR="00ED473F" w:rsidRPr="00505B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ED473F" w:rsidRPr="00505B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валось, что</w:t>
      </w:r>
      <w:r w:rsidR="00ED473F" w:rsidRPr="00ED47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– низкая значимость фактора, 2 – более высокая и т.д., 10 – очень высокая).</w:t>
      </w:r>
    </w:p>
    <w:p w:rsidR="00AD1B0A" w:rsidRDefault="00311E7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обработки анкет </w:t>
      </w:r>
      <w:r w:rsidR="0075658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E02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приоритет</w:t>
      </w:r>
      <w:r w:rsidR="008B1E0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реорганизации образовательных учреждений</w:t>
      </w:r>
      <w:r w:rsidR="008B1E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07B">
        <w:rPr>
          <w:rFonts w:ascii="Times New Roman" w:hAnsi="Times New Roman" w:cs="Times New Roman"/>
          <w:sz w:val="28"/>
          <w:szCs w:val="28"/>
          <w:lang w:eastAsia="ru-RU"/>
        </w:rPr>
        <w:t>представлены в таблицах 29 и 30</w:t>
      </w:r>
      <w:r w:rsidR="00D614F3">
        <w:rPr>
          <w:rFonts w:ascii="Times New Roman" w:hAnsi="Times New Roman" w:cs="Times New Roman"/>
          <w:sz w:val="28"/>
          <w:szCs w:val="28"/>
          <w:lang w:eastAsia="ru-RU"/>
        </w:rPr>
        <w:t xml:space="preserve"> и в Прилож</w:t>
      </w:r>
      <w:r w:rsidR="00D614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614F3">
        <w:rPr>
          <w:rFonts w:ascii="Times New Roman" w:hAnsi="Times New Roman" w:cs="Times New Roman"/>
          <w:sz w:val="28"/>
          <w:szCs w:val="28"/>
          <w:lang w:eastAsia="ru-RU"/>
        </w:rPr>
        <w:t xml:space="preserve">нии 4(диаграммы </w:t>
      </w:r>
      <w:r w:rsidR="00EC030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614F3">
        <w:rPr>
          <w:rFonts w:ascii="Times New Roman" w:hAnsi="Times New Roman" w:cs="Times New Roman"/>
          <w:sz w:val="28"/>
          <w:szCs w:val="28"/>
          <w:lang w:eastAsia="ru-RU"/>
        </w:rPr>
        <w:t xml:space="preserve">29, </w:t>
      </w:r>
      <w:r w:rsidR="00EC030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614F3">
        <w:rPr>
          <w:rFonts w:ascii="Times New Roman" w:hAnsi="Times New Roman" w:cs="Times New Roman"/>
          <w:sz w:val="28"/>
          <w:szCs w:val="28"/>
          <w:lang w:eastAsia="ru-RU"/>
        </w:rPr>
        <w:t xml:space="preserve">30, </w:t>
      </w:r>
      <w:r w:rsidR="00EC030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614F3">
        <w:rPr>
          <w:rFonts w:ascii="Times New Roman" w:hAnsi="Times New Roman" w:cs="Times New Roman"/>
          <w:sz w:val="28"/>
          <w:szCs w:val="28"/>
          <w:lang w:eastAsia="ru-RU"/>
        </w:rPr>
        <w:t>31)</w:t>
      </w:r>
      <w:r w:rsidR="00EC0304">
        <w:rPr>
          <w:rStyle w:val="af"/>
          <w:rFonts w:ascii="Times New Roman" w:hAnsi="Times New Roman" w:cs="Times New Roman"/>
          <w:sz w:val="28"/>
          <w:szCs w:val="28"/>
          <w:lang w:eastAsia="ru-RU"/>
        </w:rPr>
        <w:footnoteReference w:id="50"/>
      </w:r>
      <w:r w:rsidR="002860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1B0A" w:rsidRDefault="005E294A">
      <w:pPr>
        <w:spacing w:line="360" w:lineRule="auto"/>
        <w:contextualSpacing/>
        <w:jc w:val="right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29.</w:t>
      </w:r>
      <w:r w:rsidR="0028607B">
        <w:rPr>
          <w:rFonts w:ascii="Times New Roman" w:hAnsi="Times New Roman" w:cs="Times New Roman"/>
          <w:sz w:val="28"/>
          <w:szCs w:val="28"/>
          <w:lang w:eastAsia="ru-RU"/>
        </w:rPr>
        <w:t xml:space="preserve"> Средний балл по вопросу анкеты.</w:t>
      </w:r>
    </w:p>
    <w:tbl>
      <w:tblPr>
        <w:tblW w:w="9114" w:type="dxa"/>
        <w:tblInd w:w="103" w:type="dxa"/>
        <w:tblLook w:val="04A0"/>
      </w:tblPr>
      <w:tblGrid>
        <w:gridCol w:w="8260"/>
        <w:gridCol w:w="854"/>
      </w:tblGrid>
      <w:tr w:rsidR="0028607B" w:rsidRPr="0028607B" w:rsidTr="005E294A">
        <w:trPr>
          <w:trHeight w:val="49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0A" w:rsidRDefault="002860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Mean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Стабильность заработка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Четкость планов и ясность целей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Высокая степень ответственности в работе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Интересная, творческая деятельность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Хорошие отношения в коллективе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Разумность требований руководства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Возможность получать более высокую зарплату в зависимости от р</w:t>
            </w: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зультатов труда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Быстрое и своевременное получение нужной и актуальной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Возможность самореализации, полного использования способностей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Хорошие условия работы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Авторитет руководителя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самостоятельности и инициативы в работе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гарантии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развития, самосовершенствования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традиций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угрозы увольнения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своего статуса в школе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привычного круга общения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ценностей и принципов работы, принятых в школе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карьерного роста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и востребованность в коллективе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и одобрение со стороны руководства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и трудная работа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28607B" w:rsidRPr="0028607B" w:rsidTr="005E294A">
        <w:trPr>
          <w:trHeight w:val="3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28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по результатам работы получить признание в </w:t>
            </w: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городе, в стране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28607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</w:tbl>
    <w:p w:rsidR="00AD1B0A" w:rsidRDefault="00AD1B0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8976F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30.</w:t>
      </w:r>
    </w:p>
    <w:p w:rsidR="00AD1B0A" w:rsidRDefault="0028607B">
      <w:pPr>
        <w:spacing w:line="360" w:lineRule="auto"/>
        <w:contextualSpacing/>
        <w:jc w:val="right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Выбор характеристики как важной в процентном соотношении.</w:t>
      </w:r>
    </w:p>
    <w:tbl>
      <w:tblPr>
        <w:tblW w:w="9224" w:type="dxa"/>
        <w:tblLook w:val="04A0"/>
      </w:tblPr>
      <w:tblGrid>
        <w:gridCol w:w="7665"/>
        <w:gridCol w:w="1559"/>
      </w:tblGrid>
      <w:tr w:rsidR="008976F0" w:rsidRPr="0028607B" w:rsidTr="008976F0">
        <w:trPr>
          <w:trHeight w:val="30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B0A" w:rsidRDefault="0089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Column N 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Хорошие отношения в коллективе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70,2%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Стабильность заработка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69,5%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Возможность получать более высокую зарплату в зависимости от результатов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Четкость планов и ясность целей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58,8%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Хорошие условия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52,6%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Разумность требований руководства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и востребованность в коллективе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Интересная, творческая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и своевременное получение нужной и актуальной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угрозы увольнения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гарантии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самореализации, полного использования способностей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и одобрение со стороны руководства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самостоятельности и инициативы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своего статуса в школе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развития, самосовершенствования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Авторитет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степень ответственности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традиций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карьерного 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привычного круга общения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по результатам работы получить признание в организ</w:t>
            </w: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 городе, в стране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ценностей и принципов работы, принятых в школе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13,2%</w:t>
            </w:r>
          </w:p>
        </w:tc>
      </w:tr>
      <w:tr w:rsidR="008976F0" w:rsidRPr="0028607B" w:rsidTr="008976F0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0A" w:rsidRDefault="00897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и трудная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0A" w:rsidRDefault="00897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</w:tbl>
    <w:p w:rsidR="00AD1B0A" w:rsidRDefault="00AD1B0A">
      <w:pPr>
        <w:tabs>
          <w:tab w:val="left" w:pos="241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7B" w:rsidRDefault="00466F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6809" w:rsidRDefault="00437D91">
      <w:pPr>
        <w:tabs>
          <w:tab w:val="left" w:pos="2410"/>
        </w:tabs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значимые приоритеты (потенциальные риски сопротивл</w:t>
      </w:r>
      <w:r w:rsidRPr="00B519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1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ния):</w:t>
      </w:r>
    </w:p>
    <w:p w:rsidR="00AD1B0A" w:rsidRDefault="00437D91">
      <w:pPr>
        <w:tabs>
          <w:tab w:val="left" w:pos="2410"/>
        </w:tabs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1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степени значимости</w:t>
      </w:r>
      <w:r w:rsidRPr="00B51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риска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сопротивления</w:t>
      </w:r>
      <w:r w:rsidRPr="00B51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D1B0A" w:rsidRDefault="00437D91">
      <w:pPr>
        <w:pStyle w:val="a7"/>
        <w:numPr>
          <w:ilvl w:val="0"/>
          <w:numId w:val="42"/>
        </w:numPr>
        <w:tabs>
          <w:tab w:val="left" w:pos="241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Стабильность заработка</w:t>
      </w:r>
    </w:p>
    <w:p w:rsidR="00AD1B0A" w:rsidRDefault="00437D91">
      <w:pPr>
        <w:pStyle w:val="a7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планов и ясность целей</w:t>
      </w:r>
    </w:p>
    <w:p w:rsidR="00AD1B0A" w:rsidRDefault="00437D91">
      <w:pPr>
        <w:pStyle w:val="a7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степень ответственности в работе</w:t>
      </w:r>
    </w:p>
    <w:p w:rsidR="00AD1B0A" w:rsidRDefault="00437D91">
      <w:pPr>
        <w:pStyle w:val="a7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Интересная, творческая деятельность</w:t>
      </w:r>
    </w:p>
    <w:p w:rsidR="00AD1B0A" w:rsidRDefault="00437D91">
      <w:pPr>
        <w:pStyle w:val="a7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отношения в коллективе</w:t>
      </w:r>
    </w:p>
    <w:p w:rsidR="00AD1B0A" w:rsidRDefault="00437D91">
      <w:pPr>
        <w:pStyle w:val="a7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Разумность требований руководства</w:t>
      </w:r>
    </w:p>
    <w:p w:rsidR="00AD1B0A" w:rsidRDefault="00AD1B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1B0A" w:rsidRDefault="00437D91">
      <w:pPr>
        <w:tabs>
          <w:tab w:val="left" w:pos="2410"/>
        </w:tabs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B51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степени значимости </w:t>
      </w:r>
      <w:r w:rsidRPr="00B51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риска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сопротивления</w:t>
      </w:r>
      <w:r w:rsidRPr="00B51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D1B0A" w:rsidRDefault="00AD1B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1B0A" w:rsidRDefault="00437D91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получать более высокую зарплату в зависимости от р</w:t>
      </w: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зультатов труда</w:t>
      </w:r>
    </w:p>
    <w:p w:rsidR="00AD1B0A" w:rsidRDefault="00437D91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и своевременное получение нужной и актуальной информации</w:t>
      </w:r>
    </w:p>
    <w:p w:rsidR="00AD1B0A" w:rsidRDefault="00437D91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самореализации, полного использования способностей</w:t>
      </w:r>
    </w:p>
    <w:p w:rsidR="00AD1B0A" w:rsidRDefault="00437D91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условия работы</w:t>
      </w:r>
    </w:p>
    <w:p w:rsidR="00AD1B0A" w:rsidRDefault="00437D91">
      <w:pPr>
        <w:pStyle w:val="a7"/>
        <w:numPr>
          <w:ilvl w:val="0"/>
          <w:numId w:val="43"/>
        </w:numPr>
        <w:tabs>
          <w:tab w:val="left" w:pos="2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руководителя</w:t>
      </w:r>
      <w:r w:rsidR="00D6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B0A" w:rsidRDefault="00AD1B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B0A" w:rsidRDefault="008B1E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06C0">
        <w:rPr>
          <w:rFonts w:ascii="Times New Roman" w:hAnsi="Times New Roman" w:cs="Times New Roman"/>
          <w:sz w:val="28"/>
          <w:szCs w:val="28"/>
          <w:lang w:eastAsia="ru-RU"/>
        </w:rPr>
        <w:t>Сопоставительные данные представлены в таблице</w:t>
      </w:r>
      <w:r w:rsidR="0028607B">
        <w:rPr>
          <w:rFonts w:ascii="Times New Roman" w:hAnsi="Times New Roman" w:cs="Times New Roman"/>
          <w:sz w:val="28"/>
          <w:szCs w:val="28"/>
          <w:lang w:eastAsia="ru-RU"/>
        </w:rPr>
        <w:t xml:space="preserve"> № 31</w:t>
      </w:r>
      <w:r w:rsidRPr="00E406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1B0A" w:rsidRDefault="0028607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31</w:t>
      </w:r>
      <w:r w:rsidR="005E2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B0A" w:rsidRDefault="00AD1B0A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518"/>
        <w:gridCol w:w="1418"/>
        <w:gridCol w:w="2409"/>
        <w:gridCol w:w="3226"/>
      </w:tblGrid>
      <w:tr w:rsidR="008B1E02" w:rsidRPr="00B35D85" w:rsidTr="008E4BCF">
        <w:tc>
          <w:tcPr>
            <w:tcW w:w="2518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  базовых представлений</w:t>
            </w:r>
          </w:p>
        </w:tc>
        <w:tc>
          <w:tcPr>
            <w:tcW w:w="1418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по метод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 Хофст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2409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вывод</w:t>
            </w:r>
          </w:p>
        </w:tc>
        <w:tc>
          <w:tcPr>
            <w:tcW w:w="3226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Важность при реорганиз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позиций (по анкете – </w:t>
            </w:r>
            <w:r w:rsidR="000C3AC1"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вопроснику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1E02" w:rsidRPr="00B35D85" w:rsidTr="008E4BCF">
        <w:tc>
          <w:tcPr>
            <w:tcW w:w="2518" w:type="dxa"/>
          </w:tcPr>
          <w:p w:rsidR="008A6809" w:rsidRDefault="008B1E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IDV</w:t>
            </w:r>
            <w:r w:rsidRPr="00B35D8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Индивидуализм</w:t>
            </w:r>
          </w:p>
          <w:p w:rsidR="008A6809" w:rsidRDefault="008A68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409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Резко выраженный коллективизм</w:t>
            </w:r>
          </w:p>
        </w:tc>
        <w:tc>
          <w:tcPr>
            <w:tcW w:w="3226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 отношения в ко</w:t>
            </w:r>
            <w:r w:rsidRPr="00B3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3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лективе</w:t>
            </w:r>
            <w:r w:rsidR="00B5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условия работы</w:t>
            </w:r>
          </w:p>
        </w:tc>
      </w:tr>
      <w:tr w:rsidR="008B1E02" w:rsidRPr="00B35D85" w:rsidTr="008E4BCF">
        <w:tc>
          <w:tcPr>
            <w:tcW w:w="2518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PDI</w:t>
            </w:r>
            <w:r w:rsidRPr="00B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</w:rPr>
              <w:t>Дистанция власти</w:t>
            </w:r>
          </w:p>
        </w:tc>
        <w:tc>
          <w:tcPr>
            <w:tcW w:w="1418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28, 07</w:t>
            </w:r>
          </w:p>
        </w:tc>
        <w:tc>
          <w:tcPr>
            <w:tcW w:w="2409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Дистанцированность власти ниже средн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3226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Разумность требований р</w:t>
            </w:r>
            <w:r w:rsidRPr="00B3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ководства в сочетании с а</w:t>
            </w:r>
            <w:r w:rsidRPr="00B3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торитетом руководителя</w:t>
            </w:r>
          </w:p>
        </w:tc>
      </w:tr>
      <w:tr w:rsidR="008B1E02" w:rsidRPr="00B35D85" w:rsidTr="00437D91">
        <w:trPr>
          <w:trHeight w:val="2503"/>
        </w:trPr>
        <w:tc>
          <w:tcPr>
            <w:tcW w:w="2518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UAI</w:t>
            </w:r>
            <w:r w:rsidRPr="00B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</w:rPr>
              <w:t>Избегание неопред</w:t>
            </w:r>
            <w:r w:rsidRPr="00B35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D85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418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48,86</w:t>
            </w:r>
          </w:p>
        </w:tc>
        <w:tc>
          <w:tcPr>
            <w:tcW w:w="2409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Избегание  неопр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деленности  близко к среднему уровню</w:t>
            </w:r>
          </w:p>
        </w:tc>
        <w:tc>
          <w:tcPr>
            <w:tcW w:w="3226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Стабильность заработка</w:t>
            </w:r>
            <w:r w:rsidR="00B51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6809" w:rsidRDefault="00B519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8E4BCF" w:rsidRPr="008E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еткость планов и ясность целей</w:t>
            </w:r>
            <w:r w:rsidR="008B1E02" w:rsidRPr="008E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6809" w:rsidRDefault="008E4BC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B1E02" w:rsidRPr="008E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ыстрое и своевременное получение нужной и акт</w:t>
            </w:r>
            <w:r w:rsidR="008B1E02" w:rsidRPr="008E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B1E02" w:rsidRPr="008E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информации</w:t>
            </w:r>
            <w:r w:rsidR="0043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1E02" w:rsidRPr="00B35D85" w:rsidTr="008E4BCF">
        <w:tc>
          <w:tcPr>
            <w:tcW w:w="2518" w:type="dxa"/>
          </w:tcPr>
          <w:p w:rsidR="008A6809" w:rsidRDefault="008B1E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  <w:r w:rsidRPr="00B35D85">
              <w:rPr>
                <w:rFonts w:ascii="Times New Roman" w:hAnsi="Times New Roman" w:cs="Times New Roman"/>
                <w:sz w:val="24"/>
                <w:szCs w:val="24"/>
              </w:rPr>
              <w:t xml:space="preserve"> Мужестве</w:t>
            </w:r>
            <w:r w:rsidRPr="00B35D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5D85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1418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2409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степень мужественности</w:t>
            </w:r>
          </w:p>
        </w:tc>
        <w:tc>
          <w:tcPr>
            <w:tcW w:w="3226" w:type="dxa"/>
          </w:tcPr>
          <w:p w:rsidR="008A6809" w:rsidRDefault="008B1E0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степень ответс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венности  в работе</w:t>
            </w:r>
            <w:r w:rsidR="00B51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B3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нтере</w:t>
            </w:r>
            <w:r w:rsidRPr="00B3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5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творческая деятел</w:t>
            </w:r>
            <w:r w:rsidR="00B5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5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ность.</w:t>
            </w:r>
          </w:p>
          <w:p w:rsidR="008A6809" w:rsidRDefault="00437D9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B1E02" w:rsidRPr="00B3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озможность получать более высокую заработную плату в з</w:t>
            </w:r>
            <w:r w:rsidR="008E4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ависимости от результатов труда.</w:t>
            </w:r>
          </w:p>
          <w:p w:rsidR="008A6809" w:rsidRDefault="00437D9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самореализ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</w:tr>
    </w:tbl>
    <w:p w:rsidR="00AD1B0A" w:rsidRDefault="00AD1B0A">
      <w:pPr>
        <w:tabs>
          <w:tab w:val="left" w:pos="2410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539" w:rsidRDefault="00437D91" w:rsidP="00195539">
      <w:pPr>
        <w:tabs>
          <w:tab w:val="left" w:pos="851"/>
        </w:tabs>
        <w:spacing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данные, приведенные в таблице 30, приходим к выводу, что потенциальные риски сопротивления изменениям при реорганизации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</w:t>
      </w:r>
      <w:r w:rsidR="0070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</w:t>
      </w:r>
      <w:r w:rsidR="00701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70168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сотру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8B4013" w:rsidRPr="00811D90" w:rsidRDefault="008B4013" w:rsidP="00195539">
      <w:pPr>
        <w:tabs>
          <w:tab w:val="left" w:pos="851"/>
        </w:tabs>
        <w:spacing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Опрашиваемые сотрудники образовательных учреждений выбирали наиболее важные для себя показатели с точки зрения изменения условий труда при реорганизации школ. </w:t>
      </w:r>
      <w:r w:rsidR="00901784" w:rsidRPr="00811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изменений условий труда по этим показателям ожиданиям сотрудников определяет возможные причины сопротивления при реорганизации.  Из таблицы 30 видно, что выбранные п</w:t>
      </w:r>
      <w:r w:rsidR="00901784" w:rsidRPr="00811D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1784" w:rsidRPr="00811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дагогами показатели четко определены их базовыми представлениями. П</w:t>
      </w:r>
      <w:r w:rsidR="00901784" w:rsidRPr="00811D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1784" w:rsidRPr="0081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наше предположение о существующей связи </w:t>
      </w:r>
      <w:r w:rsidRPr="00811D90">
        <w:rPr>
          <w:rFonts w:ascii="Times New Roman" w:hAnsi="Times New Roman" w:cs="Times New Roman"/>
          <w:sz w:val="28"/>
          <w:szCs w:val="28"/>
        </w:rPr>
        <w:t>между причинами сопр</w:t>
      </w:r>
      <w:r w:rsidRPr="00811D90">
        <w:rPr>
          <w:rFonts w:ascii="Times New Roman" w:hAnsi="Times New Roman" w:cs="Times New Roman"/>
          <w:sz w:val="28"/>
          <w:szCs w:val="28"/>
        </w:rPr>
        <w:t>о</w:t>
      </w:r>
      <w:r w:rsidRPr="00811D90">
        <w:rPr>
          <w:rFonts w:ascii="Times New Roman" w:hAnsi="Times New Roman" w:cs="Times New Roman"/>
          <w:sz w:val="28"/>
          <w:szCs w:val="28"/>
        </w:rPr>
        <w:t>тивления сотрудников реорганизации образовательных учреждений и их б</w:t>
      </w:r>
      <w:r w:rsidRPr="00811D90">
        <w:rPr>
          <w:rFonts w:ascii="Times New Roman" w:hAnsi="Times New Roman" w:cs="Times New Roman"/>
          <w:sz w:val="28"/>
          <w:szCs w:val="28"/>
        </w:rPr>
        <w:t>а</w:t>
      </w:r>
      <w:r w:rsidRPr="00811D90">
        <w:rPr>
          <w:rFonts w:ascii="Times New Roman" w:hAnsi="Times New Roman" w:cs="Times New Roman"/>
          <w:sz w:val="28"/>
          <w:szCs w:val="28"/>
        </w:rPr>
        <w:t>зовыми представления</w:t>
      </w:r>
      <w:r w:rsidR="00901784" w:rsidRPr="00811D90">
        <w:rPr>
          <w:rFonts w:ascii="Times New Roman" w:hAnsi="Times New Roman" w:cs="Times New Roman"/>
          <w:sz w:val="28"/>
          <w:szCs w:val="28"/>
        </w:rPr>
        <w:t>ми можно считать доказаным.</w:t>
      </w:r>
    </w:p>
    <w:p w:rsidR="00AD1B0A" w:rsidRDefault="00D66AF7">
      <w:pPr>
        <w:tabs>
          <w:tab w:val="left" w:pos="851"/>
        </w:tabs>
        <w:spacing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образовательных учреждений,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участвовали в данном исследовании, можно дать рекомендации по 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нию работы постепенного выравнивания корпоративной культуры и 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единой команды единомышленников.  </w:t>
      </w:r>
    </w:p>
    <w:p w:rsidR="00AD1B0A" w:rsidRDefault="00D66AF7">
      <w:pPr>
        <w:tabs>
          <w:tab w:val="left" w:pos="851"/>
        </w:tabs>
        <w:spacing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32.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4"/>
        <w:gridCol w:w="4394"/>
      </w:tblGrid>
      <w:tr w:rsidR="00D66AF7" w:rsidRPr="00D66AF7" w:rsidTr="00D66AF7">
        <w:trPr>
          <w:trHeight w:val="473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Факторы особой важности для педагогов 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Рекомендации  для управленцев </w:t>
            </w:r>
          </w:p>
        </w:tc>
      </w:tr>
      <w:tr w:rsidR="00D66AF7" w:rsidRPr="00D66AF7" w:rsidTr="00D66AF7">
        <w:trPr>
          <w:trHeight w:val="694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Стабильность заработка в сочетании с р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зумностью требованийруководства</w:t>
            </w:r>
            <w:r w:rsidR="00D66A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Фундамент построения отношений п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дагогов и руководства</w:t>
            </w:r>
            <w:r w:rsidR="00D66A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D66AF7" w:rsidRPr="00D66AF7" w:rsidTr="00D66AF7">
        <w:trPr>
          <w:trHeight w:val="1416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Дифференцированная оплата труда</w:t>
            </w:r>
            <w:r w:rsidR="00D66A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 следует резко менять показатели стимулирующей части зарплаты, а п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степенно приходить к единому листу самооценки для всего комплекса</w:t>
            </w:r>
            <w:r w:rsidR="00D66A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D66AF7" w:rsidRPr="00D66AF7" w:rsidTr="00D66AF7">
        <w:trPr>
          <w:trHeight w:val="1395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Четкость планов и ясность целей в сочетании с быстрым и своевременным получением нужной и актуальной информации</w:t>
            </w:r>
            <w:r w:rsidR="00D66A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Создание малых управленческих к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манд, что повысит мобильность и б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строе реагирование на </w:t>
            </w:r>
            <w:proofErr w:type="gramStart"/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п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редачу оперативных данных по всему комплексу</w:t>
            </w:r>
            <w:r w:rsidR="00D66A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D66AF7" w:rsidRPr="00D66AF7" w:rsidTr="00D66AF7">
        <w:trPr>
          <w:trHeight w:val="1902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Высокая степень ответственности в работе, желание иметь интересную, творческую р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боту,  а также возможность самореализации и полного использования способностей</w:t>
            </w:r>
            <w:r w:rsidR="00D66A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Перевести готовность педагогов к и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новациям  в сознательное принятие  ими смены образовательной паради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мы: от школы информационно-трансляционной к школе деятельнос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ной, от учителя – транслятора знаний к учителю - организатору деятельности школьника</w:t>
            </w:r>
            <w:r w:rsidR="00D66A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D66AF7" w:rsidRPr="00D66AF7" w:rsidTr="00D66AF7">
        <w:trPr>
          <w:trHeight w:val="1264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Хорошие отношения в коллективе, хорошие условия работы</w:t>
            </w:r>
            <w:r w:rsidR="00D66A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Организация рабочих мест педагогов с предоставлением возможности испол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ь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зования ИКТ</w:t>
            </w:r>
            <w:r w:rsidR="00D66A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AD1B0A" w:rsidRDefault="007F7B2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Организация не только совместной р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боты, но и совместного досуга педаг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гов комплекса</w:t>
            </w:r>
            <w:r w:rsidR="00D66AF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7F7B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1B0A" w:rsidRDefault="00AD1B0A">
      <w:pPr>
        <w:tabs>
          <w:tab w:val="left" w:pos="851"/>
        </w:tabs>
        <w:spacing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A" w:rsidRDefault="00B41E2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привыкли к дифференцированной оплате труда, поэтому не следует резко менять показатели стимулирующей части заработной платы, а постепенно приходить к единому листу самооценки. Стабильность зарабо</w:t>
      </w:r>
      <w:r w:rsidRPr="00B41E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1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платы в сочетании с разумностью требований руководства может стать фундаментом построения ровных отношений педагогических работников и руководства образовательного комплекса. Важность для учителей таких п</w:t>
      </w:r>
      <w:r w:rsidRPr="00B41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1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казателей, как</w:t>
      </w:r>
      <w:r w:rsidRPr="00B4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4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еткость планов и ясность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быстрым и своевременным</w:t>
      </w:r>
      <w:r w:rsidRPr="00B4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нужной и актуальной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рекомендовать создавать малые управленческие команды в объединенных школах</w:t>
      </w:r>
      <w:r w:rsidR="001D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повысит мобильность и быстрое реагирование на </w:t>
      </w:r>
      <w:proofErr w:type="gramStart"/>
      <w:r w:rsidR="001D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proofErr w:type="gramEnd"/>
      <w:r w:rsidR="001D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передачу оперативных данных по всему комплексу.</w:t>
      </w:r>
    </w:p>
    <w:p w:rsidR="00AD1B0A" w:rsidRDefault="001D443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школы в большей своей массе готовы к внедрению иннов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в том числе и внедрению ФГОС, что показывает их отношение к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степени</w:t>
      </w:r>
      <w:r w:rsidRPr="001D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в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желании иметь интересную,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</w:t>
      </w:r>
      <w:r w:rsidRPr="001D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а также иметь возможность самореализации и </w:t>
      </w:r>
      <w:r w:rsidRPr="001D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 использования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B0A" w:rsidRDefault="001D443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желание педагогов сохранить</w:t>
      </w:r>
      <w:r w:rsidRPr="001D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D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орошие отношения в коллективе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</w:t>
      </w:r>
      <w:r w:rsidRPr="001D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орошие условия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учитываться при организации рабочих мест педагогов</w:t>
      </w:r>
      <w:r w:rsidR="004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предоставлением возможности использовать и</w:t>
      </w:r>
      <w:r w:rsidR="004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формационно-коммуникативные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="004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хнологии)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не только с</w:t>
      </w:r>
      <w:r w:rsidR="004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вместной работы (например, работы объединенных методических объедин</w:t>
      </w:r>
      <w:r w:rsidR="004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ний),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</w:t>
      </w:r>
      <w:r w:rsidR="004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досуга педагогов комплекса (например, совместно подготовленная программа отмечания традиционных праздников).</w:t>
      </w:r>
    </w:p>
    <w:p w:rsidR="00466F7B" w:rsidRDefault="009A6F9F" w:rsidP="003146C2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A6F9F">
        <w:rPr>
          <w:rFonts w:ascii="Times New Roman" w:hAnsi="Times New Roman"/>
          <w:sz w:val="28"/>
          <w:szCs w:val="28"/>
        </w:rPr>
        <w:t>Выявленная в результате исследования зависимость влияния базовых представлений педагогических работников и причин сопротивления перс</w:t>
      </w:r>
      <w:r w:rsidRPr="009A6F9F">
        <w:rPr>
          <w:rFonts w:ascii="Times New Roman" w:hAnsi="Times New Roman"/>
          <w:sz w:val="28"/>
          <w:szCs w:val="28"/>
        </w:rPr>
        <w:t>о</w:t>
      </w:r>
      <w:r w:rsidRPr="009A6F9F">
        <w:rPr>
          <w:rFonts w:ascii="Times New Roman" w:hAnsi="Times New Roman"/>
          <w:sz w:val="28"/>
          <w:szCs w:val="28"/>
        </w:rPr>
        <w:t>нала при реорганизации образовательных учреждений  может быть испол</w:t>
      </w:r>
      <w:r w:rsidRPr="009A6F9F">
        <w:rPr>
          <w:rFonts w:ascii="Times New Roman" w:hAnsi="Times New Roman"/>
          <w:sz w:val="28"/>
          <w:szCs w:val="28"/>
        </w:rPr>
        <w:t>ь</w:t>
      </w:r>
      <w:r w:rsidRPr="009A6F9F">
        <w:rPr>
          <w:rFonts w:ascii="Times New Roman" w:hAnsi="Times New Roman"/>
          <w:sz w:val="28"/>
          <w:szCs w:val="28"/>
        </w:rPr>
        <w:t>зована при прогнозировании рисков сопротивления персонала объединяемых учреждений и планировании работы по минимизации сопротивления сотру</w:t>
      </w:r>
      <w:r w:rsidRPr="009A6F9F">
        <w:rPr>
          <w:rFonts w:ascii="Times New Roman" w:hAnsi="Times New Roman"/>
          <w:sz w:val="28"/>
          <w:szCs w:val="28"/>
        </w:rPr>
        <w:t>д</w:t>
      </w:r>
      <w:r w:rsidRPr="009A6F9F">
        <w:rPr>
          <w:rFonts w:ascii="Times New Roman" w:hAnsi="Times New Roman"/>
          <w:sz w:val="28"/>
          <w:szCs w:val="28"/>
        </w:rPr>
        <w:t>ников объединяемых образовательных учреждений.</w:t>
      </w:r>
    </w:p>
    <w:p w:rsidR="00466F7B" w:rsidRDefault="00466F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A6809" w:rsidRDefault="005D045B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045B">
        <w:rPr>
          <w:rFonts w:ascii="Times New Roman" w:hAnsi="Times New Roman"/>
          <w:b/>
          <w:sz w:val="28"/>
          <w:szCs w:val="28"/>
        </w:rPr>
        <w:lastRenderedPageBreak/>
        <w:t>Выводы по главе 2.</w:t>
      </w:r>
    </w:p>
    <w:p w:rsidR="00716E2E" w:rsidRPr="00716E2E" w:rsidRDefault="00716E2E" w:rsidP="00716E2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6E2E">
        <w:rPr>
          <w:rFonts w:ascii="Times New Roman" w:hAnsi="Times New Roman" w:cs="Times New Roman"/>
          <w:sz w:val="28"/>
          <w:szCs w:val="28"/>
        </w:rPr>
        <w:t>Можно предположить, что изменению базовых представлений рабо</w:t>
      </w:r>
      <w:r w:rsidRPr="00716E2E">
        <w:rPr>
          <w:rFonts w:ascii="Times New Roman" w:hAnsi="Times New Roman" w:cs="Times New Roman"/>
          <w:sz w:val="28"/>
          <w:szCs w:val="28"/>
        </w:rPr>
        <w:t>т</w:t>
      </w:r>
      <w:r w:rsidRPr="00716E2E">
        <w:rPr>
          <w:rFonts w:ascii="Times New Roman" w:hAnsi="Times New Roman" w:cs="Times New Roman"/>
          <w:sz w:val="28"/>
          <w:szCs w:val="28"/>
        </w:rPr>
        <w:t>ников общего образования  предшествовали изменения в общественной жи</w:t>
      </w:r>
      <w:r w:rsidRPr="00716E2E">
        <w:rPr>
          <w:rFonts w:ascii="Times New Roman" w:hAnsi="Times New Roman" w:cs="Times New Roman"/>
          <w:sz w:val="28"/>
          <w:szCs w:val="28"/>
        </w:rPr>
        <w:t>з</w:t>
      </w:r>
      <w:r w:rsidRPr="00716E2E">
        <w:rPr>
          <w:rFonts w:ascii="Times New Roman" w:hAnsi="Times New Roman" w:cs="Times New Roman"/>
          <w:sz w:val="28"/>
          <w:szCs w:val="28"/>
        </w:rPr>
        <w:t xml:space="preserve">ни страны и в законодательстве (последнее – принятие Федерального закона № 273-ФЗ «Об образовании в Российской Федерации» от 29.12.2012 года).  </w:t>
      </w:r>
    </w:p>
    <w:p w:rsidR="00C53F34" w:rsidRDefault="00C53F34" w:rsidP="00C53F3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пять лет в московском образовании произошли большие и очень быстрые перемены. Это нормативно - подушевое финансирование школ, переход от сметы к субсидии на выполнение государственного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новые организационно -  правовые формы, новая система оплаты труда работников, в которой появилась стимулирующая часть заработной платы,  напрямую связанная с качеством обучения, а также активная роль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венно-государственной составляющей управления школой в лице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ляющего совета.</w:t>
      </w:r>
    </w:p>
    <w:p w:rsidR="00C53F34" w:rsidRDefault="00C53F34" w:rsidP="00C53F3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создания единого московского стандарта качества образования привела к инициированию  с 1 апреля 2011 года пилотного проекта по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тию общего образования, основной идеей которого стало обеспечение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ноценного стандарта финансирования и создание равных условий реализации образовательного процесса во всех школах Москвы.  Увеличение фонда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латы труда привело к повышению заработной платы педагогов и, как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полагали разработчики,  возможно, приведет к повышению их мотивации к более высокому уровню преподавания. Важно, что новая система оплаты труда предусматривает прозрачность распределения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ависимости от конкретных результатов работы каждого сотрудника школы.</w:t>
      </w:r>
    </w:p>
    <w:p w:rsidR="00C53F34" w:rsidRDefault="00C53F34" w:rsidP="00C53F3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влияние на изменение базовых представлений наших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гов, вероятно, имело обновление содержания образования и современные требования к педагогическому профессионализму. С 2011-12 учебного года началось обязательное внедрение  новых федеральных государственных стандартов общего образования в начальной школе, а с 2012-13 по мере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товности и в пятых  классах.  Федеральные государственные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стандарты (ФГОС) дают четкие портреты выпускников всех ступеней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образования. Но традиционный взгляд на школу, основная задача которой дать хорошие, прочные знания, теперь уже не может обеспечить их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ние.  Появилась необходимость смены образовательной парадигмы: школа из места передачи суммы знаний должна трансформироваться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личности учащегося на основе освоения способов деятельности. Решение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  обновления образования (чему учить?), ценности образования (ради чего учить?) и обновления средств обучения (как учить?) превращают учителя из транслятора знаний в организатора деятельности учеников.  Требования к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зультатам освоения основной общеобразовательной программы: личностные (готовность и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саморазвитию и самоопредел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нию), метапредметные  (метапредметные понятия и универсальные учебные действия) и предметные (умения, специфические для данной предметной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ласти) закономерно привели к </w:t>
      </w:r>
      <w:r w:rsidRPr="00091D7A">
        <w:rPr>
          <w:rFonts w:ascii="Times New Roman" w:hAnsi="Times New Roman" w:cs="Times New Roman"/>
          <w:sz w:val="28"/>
          <w:szCs w:val="28"/>
        </w:rPr>
        <w:t>новым требованиям к современному уроку. В основе ФГОС лежит</w:t>
      </w:r>
      <w:r w:rsidRPr="00091D7A">
        <w:rPr>
          <w:rFonts w:ascii="Times New Roman" w:hAnsi="Times New Roman" w:cs="Times New Roman"/>
          <w:bCs/>
          <w:sz w:val="28"/>
          <w:szCs w:val="28"/>
        </w:rPr>
        <w:t xml:space="preserve"> системно - деятельностный подход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формировании универсальных учебных действий</w:t>
      </w:r>
      <w:r w:rsidRPr="00091D7A">
        <w:rPr>
          <w:rFonts w:ascii="Times New Roman" w:hAnsi="Times New Roman" w:cs="Times New Roman"/>
          <w:bCs/>
          <w:sz w:val="28"/>
          <w:szCs w:val="28"/>
        </w:rPr>
        <w:t>,  п</w:t>
      </w:r>
      <w:r w:rsidRPr="00091D7A">
        <w:rPr>
          <w:rFonts w:ascii="Times New Roman" w:hAnsi="Times New Roman" w:cs="Times New Roman"/>
          <w:sz w:val="28"/>
          <w:szCs w:val="28"/>
        </w:rPr>
        <w:t>редполагающий разнообразие индив</w:t>
      </w:r>
      <w:r w:rsidRPr="00091D7A">
        <w:rPr>
          <w:rFonts w:ascii="Times New Roman" w:hAnsi="Times New Roman" w:cs="Times New Roman"/>
          <w:sz w:val="28"/>
          <w:szCs w:val="28"/>
        </w:rPr>
        <w:t>и</w:t>
      </w:r>
      <w:r w:rsidRPr="00091D7A">
        <w:rPr>
          <w:rFonts w:ascii="Times New Roman" w:hAnsi="Times New Roman" w:cs="Times New Roman"/>
          <w:sz w:val="28"/>
          <w:szCs w:val="28"/>
        </w:rPr>
        <w:t>дуальных образовательных траекторий</w:t>
      </w:r>
      <w:r>
        <w:rPr>
          <w:rFonts w:ascii="Times New Roman" w:hAnsi="Times New Roman" w:cs="Times New Roman"/>
          <w:sz w:val="28"/>
          <w:szCs w:val="28"/>
        </w:rPr>
        <w:t>. Таким образом, современный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 поставлен в условия, в которых не измениться стало невозможно. Он невольно должен был задаться вопросом, как получить новый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результат? </w:t>
      </w:r>
      <w:r w:rsidRPr="009D050A">
        <w:rPr>
          <w:rFonts w:ascii="Times New Roman" w:hAnsi="Times New Roman" w:cs="Times New Roman"/>
          <w:sz w:val="28"/>
          <w:szCs w:val="28"/>
        </w:rPr>
        <w:t>В чем принципиально изменились требования к результату?</w:t>
      </w:r>
      <w:r>
        <w:rPr>
          <w:rFonts w:ascii="Times New Roman" w:hAnsi="Times New Roman" w:cs="Times New Roman"/>
          <w:sz w:val="28"/>
          <w:szCs w:val="28"/>
        </w:rPr>
        <w:t xml:space="preserve"> В чем должен измениться он сам?  </w:t>
      </w:r>
      <w:proofErr w:type="gramStart"/>
      <w:r>
        <w:rPr>
          <w:rFonts w:ascii="Times New Roman" w:hAnsi="Times New Roman" w:cs="Times New Roman"/>
          <w:sz w:val="28"/>
          <w:szCs w:val="28"/>
        </w:rPr>
        <w:t>И всё это происходит  на фоне</w:t>
      </w:r>
      <w:r w:rsidRPr="00C0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тизации образовательного процесса  (включая переход на электронный жу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нал с одновременном отказом от ведения бумажной формы журнала),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тости образовательных учреждений в информационном пространстве,  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дрения дистанционных технологий обучения и т.п..  </w:t>
      </w:r>
      <w:proofErr w:type="gramEnd"/>
    </w:p>
    <w:p w:rsidR="00C53F34" w:rsidRDefault="00C53F34" w:rsidP="00C53F3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современный учитель живет в эпоху перехода от школы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формационно-трансляционной к школе деятельностной, что невольно поб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ждает его постепенно менять своё представление о ещё недавно очевидных для него ценностях. </w:t>
      </w:r>
    </w:p>
    <w:p w:rsidR="00C53F34" w:rsidRDefault="00C53F34" w:rsidP="00C53F34">
      <w:pPr>
        <w:spacing w:line="360" w:lineRule="auto"/>
        <w:ind w:firstLine="709"/>
        <w:contextualSpacing/>
        <w:rPr>
          <w:rStyle w:val="af0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надо также учитывать, что</w:t>
      </w:r>
      <w:r w:rsidRPr="00682B54">
        <w:rPr>
          <w:rFonts w:ascii="Times New Roman" w:hAnsi="Times New Roman" w:cs="Times New Roman"/>
          <w:sz w:val="28"/>
          <w:szCs w:val="28"/>
        </w:rPr>
        <w:t xml:space="preserve"> на базовые представления п</w:t>
      </w:r>
      <w:r w:rsidRPr="00682B54">
        <w:rPr>
          <w:rFonts w:ascii="Times New Roman" w:hAnsi="Times New Roman" w:cs="Times New Roman"/>
          <w:sz w:val="28"/>
          <w:szCs w:val="28"/>
        </w:rPr>
        <w:t>е</w:t>
      </w:r>
      <w:r w:rsidRPr="00682B54">
        <w:rPr>
          <w:rFonts w:ascii="Times New Roman" w:hAnsi="Times New Roman" w:cs="Times New Roman"/>
          <w:sz w:val="28"/>
          <w:szCs w:val="28"/>
        </w:rPr>
        <w:t xml:space="preserve">дагогов влияют не только изменения в финансовой и образовательной </w:t>
      </w:r>
      <w:proofErr w:type="gramStart"/>
      <w:r w:rsidRPr="00682B54">
        <w:rPr>
          <w:rFonts w:ascii="Times New Roman" w:hAnsi="Times New Roman" w:cs="Times New Roman"/>
          <w:sz w:val="28"/>
          <w:szCs w:val="28"/>
        </w:rPr>
        <w:t>обла</w:t>
      </w:r>
      <w:r w:rsidRPr="00682B54">
        <w:rPr>
          <w:rFonts w:ascii="Times New Roman" w:hAnsi="Times New Roman" w:cs="Times New Roman"/>
          <w:sz w:val="28"/>
          <w:szCs w:val="28"/>
        </w:rPr>
        <w:t>с</w:t>
      </w:r>
      <w:r w:rsidRPr="00682B54">
        <w:rPr>
          <w:rFonts w:ascii="Times New Roman" w:hAnsi="Times New Roman" w:cs="Times New Roman"/>
          <w:sz w:val="28"/>
          <w:szCs w:val="28"/>
        </w:rPr>
        <w:lastRenderedPageBreak/>
        <w:t>тях</w:t>
      </w:r>
      <w:proofErr w:type="gramEnd"/>
      <w:r w:rsidRPr="00682B54">
        <w:rPr>
          <w:rFonts w:ascii="Times New Roman" w:hAnsi="Times New Roman" w:cs="Times New Roman"/>
          <w:sz w:val="28"/>
          <w:szCs w:val="28"/>
        </w:rPr>
        <w:t>, но и изменения психологического характера, и они предполагают кач</w:t>
      </w:r>
      <w:r w:rsidRPr="00682B54">
        <w:rPr>
          <w:rFonts w:ascii="Times New Roman" w:hAnsi="Times New Roman" w:cs="Times New Roman"/>
          <w:sz w:val="28"/>
          <w:szCs w:val="28"/>
        </w:rPr>
        <w:t>е</w:t>
      </w:r>
      <w:r w:rsidRPr="00682B54">
        <w:rPr>
          <w:rFonts w:ascii="Times New Roman" w:hAnsi="Times New Roman" w:cs="Times New Roman"/>
          <w:sz w:val="28"/>
          <w:szCs w:val="28"/>
        </w:rPr>
        <w:t>ственное изменение управленческих подходов и механизмов:</w:t>
      </w:r>
      <w:r w:rsidRPr="00682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B54">
        <w:rPr>
          <w:rStyle w:val="af0"/>
          <w:rFonts w:ascii="Times New Roman" w:hAnsi="Times New Roman" w:cs="Times New Roman"/>
          <w:b w:val="0"/>
          <w:sz w:val="28"/>
          <w:szCs w:val="28"/>
        </w:rPr>
        <w:t>от директив к самостоятельности</w:t>
      </w:r>
      <w:r w:rsidRPr="00682B54">
        <w:rPr>
          <w:rFonts w:ascii="Times New Roman" w:hAnsi="Times New Roman" w:cs="Times New Roman"/>
          <w:sz w:val="28"/>
          <w:szCs w:val="28"/>
        </w:rPr>
        <w:t>.  Повышение самостоятельности влечёт за собой принц</w:t>
      </w:r>
      <w:r w:rsidRPr="00682B54">
        <w:rPr>
          <w:rFonts w:ascii="Times New Roman" w:hAnsi="Times New Roman" w:cs="Times New Roman"/>
          <w:sz w:val="28"/>
          <w:szCs w:val="28"/>
        </w:rPr>
        <w:t>и</w:t>
      </w:r>
      <w:r w:rsidRPr="00682B54">
        <w:rPr>
          <w:rFonts w:ascii="Times New Roman" w:hAnsi="Times New Roman" w:cs="Times New Roman"/>
          <w:sz w:val="28"/>
          <w:szCs w:val="28"/>
        </w:rPr>
        <w:t xml:space="preserve">пиально новую управленческую функцию директора и его заместителей. К </w:t>
      </w:r>
      <w:proofErr w:type="gramStart"/>
      <w:r w:rsidRPr="00682B54">
        <w:rPr>
          <w:rFonts w:ascii="Times New Roman" w:hAnsi="Times New Roman" w:cs="Times New Roman"/>
          <w:sz w:val="28"/>
          <w:szCs w:val="28"/>
        </w:rPr>
        <w:t>привычному управлению</w:t>
      </w:r>
      <w:proofErr w:type="gramEnd"/>
      <w:r w:rsidRPr="00682B54">
        <w:rPr>
          <w:rFonts w:ascii="Times New Roman" w:hAnsi="Times New Roman" w:cs="Times New Roman"/>
          <w:sz w:val="28"/>
          <w:szCs w:val="28"/>
        </w:rPr>
        <w:t xml:space="preserve"> учебным и учебно-воспитательным процессом д</w:t>
      </w:r>
      <w:r w:rsidRPr="00682B54">
        <w:rPr>
          <w:rFonts w:ascii="Times New Roman" w:hAnsi="Times New Roman" w:cs="Times New Roman"/>
          <w:sz w:val="28"/>
          <w:szCs w:val="28"/>
        </w:rPr>
        <w:t>о</w:t>
      </w:r>
      <w:r w:rsidRPr="00682B54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вляется</w:t>
      </w:r>
      <w:r w:rsidRPr="00682B54">
        <w:rPr>
          <w:rFonts w:ascii="Times New Roman" w:hAnsi="Times New Roman" w:cs="Times New Roman"/>
          <w:sz w:val="28"/>
          <w:szCs w:val="28"/>
        </w:rPr>
        <w:t xml:space="preserve"> управление ресурсами. При этом педагогический коллектив пол</w:t>
      </w:r>
      <w:r w:rsidRPr="00682B54">
        <w:rPr>
          <w:rFonts w:ascii="Times New Roman" w:hAnsi="Times New Roman" w:cs="Times New Roman"/>
          <w:sz w:val="28"/>
          <w:szCs w:val="28"/>
        </w:rPr>
        <w:t>у</w:t>
      </w:r>
      <w:r w:rsidRPr="00682B54">
        <w:rPr>
          <w:rFonts w:ascii="Times New Roman" w:hAnsi="Times New Roman" w:cs="Times New Roman"/>
          <w:sz w:val="28"/>
          <w:szCs w:val="28"/>
        </w:rPr>
        <w:t>чает не только свободу, но и обязанность самым непосредственным образом участвовать в принятии решений по всем направлениям деятельности учре</w:t>
      </w:r>
      <w:r w:rsidRPr="00682B54">
        <w:rPr>
          <w:rFonts w:ascii="Times New Roman" w:hAnsi="Times New Roman" w:cs="Times New Roman"/>
          <w:sz w:val="28"/>
          <w:szCs w:val="28"/>
        </w:rPr>
        <w:t>ж</w:t>
      </w:r>
      <w:r w:rsidRPr="00682B54">
        <w:rPr>
          <w:rFonts w:ascii="Times New Roman" w:hAnsi="Times New Roman" w:cs="Times New Roman"/>
          <w:sz w:val="28"/>
          <w:szCs w:val="28"/>
        </w:rPr>
        <w:t>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54">
        <w:rPr>
          <w:rFonts w:ascii="Times New Roman" w:hAnsi="Times New Roman" w:cs="Times New Roman"/>
          <w:sz w:val="28"/>
          <w:szCs w:val="28"/>
        </w:rPr>
        <w:t>Но самостоятельность влечёт за собой ответственность за  последс</w:t>
      </w:r>
      <w:r w:rsidRPr="00682B54">
        <w:rPr>
          <w:rFonts w:ascii="Times New Roman" w:hAnsi="Times New Roman" w:cs="Times New Roman"/>
          <w:sz w:val="28"/>
          <w:szCs w:val="28"/>
        </w:rPr>
        <w:t>т</w:t>
      </w:r>
      <w:r w:rsidRPr="00682B54">
        <w:rPr>
          <w:rFonts w:ascii="Times New Roman" w:hAnsi="Times New Roman" w:cs="Times New Roman"/>
          <w:sz w:val="28"/>
          <w:szCs w:val="28"/>
        </w:rPr>
        <w:t xml:space="preserve">вия и результаты, поэтому </w:t>
      </w:r>
      <w:r w:rsidRPr="00682B54">
        <w:rPr>
          <w:rStyle w:val="af0"/>
          <w:rFonts w:ascii="Times New Roman" w:hAnsi="Times New Roman" w:cs="Times New Roman"/>
          <w:b w:val="0"/>
          <w:sz w:val="28"/>
          <w:szCs w:val="28"/>
        </w:rPr>
        <w:t>каждое решение должн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о быть коллегиально, пр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зрачно и </w:t>
      </w:r>
      <w:r w:rsidRPr="00682B54">
        <w:rPr>
          <w:rStyle w:val="af0"/>
          <w:rFonts w:ascii="Times New Roman" w:hAnsi="Times New Roman" w:cs="Times New Roman"/>
          <w:b w:val="0"/>
          <w:sz w:val="28"/>
          <w:szCs w:val="28"/>
        </w:rPr>
        <w:t>обосновано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53F34" w:rsidRDefault="00C53F34" w:rsidP="00C53F34">
      <w:pPr>
        <w:spacing w:line="360" w:lineRule="auto"/>
        <w:ind w:firstLine="709"/>
        <w:contextualSpacing/>
        <w:rPr>
          <w:rStyle w:val="af0"/>
          <w:rFonts w:ascii="Times New Roman" w:hAnsi="Times New Roman" w:cs="Times New Roman"/>
          <w:b w:val="0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И ещё один немаловажный момент. Постепенно меняется отношение педагогов к таким участникам образовательного процесса как родители. О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>щественно-государственная составляющая образовательного учреждения Управляющий совет перестал быть фикцией на бумаге. Непосредственное участие родительской и ученической общественности в принятие совместных решений, в том числе и утверждение распределения стимулирующей части заработной платы, помогает обеспечивать прозрачность контроля качества и информационной открытости школы.</w:t>
      </w:r>
    </w:p>
    <w:p w:rsidR="00C53F34" w:rsidRDefault="00C53F34" w:rsidP="00C53F3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2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вышесказанного можно предположить, что изменения в сознании российских педагогов непосредственно связаны с изменениями труда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следние годы.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базовых представлений московских педагогов показали, что уменьшилось  избегание неопределенности (мы привыкли к переменам, воспринимаем их как данность и почти научились к ним адапт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роваться),   возрос параметр мужественности (иначе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573751">
        <w:rPr>
          <w:rFonts w:ascii="Times New Roman" w:hAnsi="Times New Roman" w:cs="Times New Roman"/>
          <w:bCs/>
          <w:sz w:val="28"/>
          <w:szCs w:val="28"/>
        </w:rPr>
        <w:t>азовые технологии  стандартов второго поколения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одолеть)</w:t>
      </w:r>
      <w:r>
        <w:rPr>
          <w:rFonts w:ascii="Times New Roman" w:hAnsi="Times New Roman" w:cs="Times New Roman"/>
          <w:sz w:val="28"/>
          <w:szCs w:val="28"/>
        </w:rPr>
        <w:t xml:space="preserve"> и  отношения мы предпочитаем строить  на основе равенства и уважения к личности (общественно-государственная составляющая стала нормой жизни и мысль, что только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гитимная власть подлинна, 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кажется крамольной). </w:t>
      </w:r>
    </w:p>
    <w:p w:rsidR="00C53F34" w:rsidRDefault="00C53F34" w:rsidP="00C53F3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есть параметр, значение которого трудно поддается изменению. Это очень низкий показатель индивидуализма. Кажется, что в современных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виях он должен обязательно, хоть медленно, но расти. Ведь нам необходима защита интересов, мы уже привыкли, что обязанность и ответственность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лим сами с собой и наша индивидуальная инициатива поощряется,  но для нас остается очень важной социальная солидарность. Неспроста с каждым годом увеличивается численность членов профсоюза образования. Мы не можем перестроиться действовать и принимать решение, исходя только из собственных интересов, не считаясь с мнением своих коллег, и, наконец, возможно нам при  всей своей современности и напористости, необходима эмоциональная зависимость от места, оплота и защиты, где мы проводим большую часть своей жизни. </w:t>
      </w:r>
    </w:p>
    <w:p w:rsidR="00530278" w:rsidRDefault="00530278" w:rsidP="00C53F3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6E2E">
        <w:rPr>
          <w:rFonts w:ascii="Times New Roman" w:hAnsi="Times New Roman" w:cs="Times New Roman"/>
          <w:sz w:val="28"/>
          <w:szCs w:val="28"/>
        </w:rPr>
        <w:t xml:space="preserve"> работе показана зависимость</w:t>
      </w:r>
      <w:r>
        <w:rPr>
          <w:rFonts w:ascii="Times New Roman" w:hAnsi="Times New Roman" w:cs="Times New Roman"/>
          <w:sz w:val="28"/>
          <w:szCs w:val="28"/>
        </w:rPr>
        <w:t xml:space="preserve"> базовых представлений принявших участие  в исследовании работников школ и потенциальных причин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тивления реорганизации образовательных учреждений.</w:t>
      </w:r>
    </w:p>
    <w:p w:rsidR="008A6809" w:rsidRDefault="00530278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данным исследования даны рекомендации </w:t>
      </w:r>
      <w:r w:rsidR="005D045B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построению работы постепенного выравнивания корпоративной культуры и созданию единой команды единомышленников.  </w:t>
      </w:r>
    </w:p>
    <w:p w:rsidR="00530278" w:rsidRDefault="00530278" w:rsidP="00466F7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6809" w:rsidRDefault="008A680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AD1B0A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D1B0A" w:rsidRDefault="00AD1B0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0A" w:rsidRDefault="005244A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D1B0A" w:rsidRDefault="000D79C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Заключение.</w:t>
      </w:r>
    </w:p>
    <w:p w:rsidR="00AD1B0A" w:rsidRDefault="00070A3B">
      <w:pPr>
        <w:pStyle w:val="af1"/>
        <w:spacing w:line="360" w:lineRule="auto"/>
        <w:ind w:left="357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Данная работа посвящена выявлению зависимости между причин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сопротивления и базовыми представлениями работников реорганизу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образовательных учреждений.</w:t>
      </w:r>
    </w:p>
    <w:p w:rsidR="00AD1B0A" w:rsidRDefault="00070A3B">
      <w:pPr>
        <w:pStyle w:val="af1"/>
        <w:spacing w:line="360" w:lineRule="auto"/>
        <w:ind w:left="357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 примере десяти школ района Хамовники Центрального округа города Москвы показана зависимость базовых представлений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и потенциальных рисков сопротивления изменениям. </w:t>
      </w:r>
    </w:p>
    <w:p w:rsidR="00AD1B0A" w:rsidRDefault="00070A3B">
      <w:pPr>
        <w:pStyle w:val="af1"/>
        <w:spacing w:line="360" w:lineRule="auto"/>
        <w:ind w:left="357" w:firstLine="709"/>
        <w:contextualSpacing/>
        <w:rPr>
          <w:sz w:val="28"/>
          <w:szCs w:val="28"/>
        </w:rPr>
      </w:pPr>
      <w:r w:rsidRPr="00CD720D">
        <w:rPr>
          <w:sz w:val="28"/>
          <w:szCs w:val="28"/>
        </w:rPr>
        <w:t xml:space="preserve">Проблема сопротивления персонала изменениям </w:t>
      </w:r>
      <w:r>
        <w:rPr>
          <w:sz w:val="28"/>
          <w:szCs w:val="28"/>
        </w:rPr>
        <w:t xml:space="preserve">достаточно </w:t>
      </w:r>
      <w:r w:rsidRPr="00CD720D">
        <w:rPr>
          <w:sz w:val="28"/>
          <w:szCs w:val="28"/>
        </w:rPr>
        <w:t>акт</w:t>
      </w:r>
      <w:r w:rsidRPr="00CD720D">
        <w:rPr>
          <w:sz w:val="28"/>
          <w:szCs w:val="28"/>
        </w:rPr>
        <w:t>у</w:t>
      </w:r>
      <w:r w:rsidRPr="00CD720D">
        <w:rPr>
          <w:sz w:val="28"/>
          <w:szCs w:val="28"/>
        </w:rPr>
        <w:t xml:space="preserve">альна для </w:t>
      </w:r>
      <w:r>
        <w:rPr>
          <w:sz w:val="28"/>
          <w:szCs w:val="28"/>
        </w:rPr>
        <w:t>образовательных учреждений при их реорганизации. Как 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рилось ранее,</w:t>
      </w:r>
      <w:r w:rsidRPr="00120A8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720D">
        <w:rPr>
          <w:sz w:val="28"/>
          <w:szCs w:val="28"/>
        </w:rPr>
        <w:t>правленческая задача состоит в том, чтобы просчитать, н</w:t>
      </w:r>
      <w:r w:rsidRPr="00CD720D">
        <w:rPr>
          <w:sz w:val="28"/>
          <w:szCs w:val="28"/>
        </w:rPr>
        <w:t>а</w:t>
      </w:r>
      <w:r w:rsidRPr="00CD720D">
        <w:rPr>
          <w:sz w:val="28"/>
          <w:szCs w:val="28"/>
        </w:rPr>
        <w:t>сколько сильным будет сопротивление, и  минимизировать его проявл</w:t>
      </w:r>
      <w:r w:rsidRPr="00CD720D">
        <w:rPr>
          <w:sz w:val="28"/>
          <w:szCs w:val="28"/>
        </w:rPr>
        <w:t>е</w:t>
      </w:r>
      <w:r w:rsidRPr="00CD720D">
        <w:rPr>
          <w:sz w:val="28"/>
          <w:szCs w:val="28"/>
        </w:rPr>
        <w:t>ние.</w:t>
      </w:r>
      <w:r>
        <w:rPr>
          <w:sz w:val="28"/>
          <w:szCs w:val="28"/>
        </w:rPr>
        <w:t xml:space="preserve"> Поэтому управленческим структурам создаваемых комплексов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мендуется владеть информацией о  базовых представлениях сотрудников объединяемых учреждений и прогнозировать возможные причины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тивления реорганизации учреждений. </w:t>
      </w:r>
    </w:p>
    <w:p w:rsidR="00AD1B0A" w:rsidRDefault="00070A3B">
      <w:pPr>
        <w:pStyle w:val="af1"/>
        <w:spacing w:line="360" w:lineRule="auto"/>
        <w:ind w:left="357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Не следует забывать, что одной из основных задач остается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шение качества образования наших школьников. А значит, остается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альность</w:t>
      </w:r>
      <w:r w:rsidRPr="00182D6D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мотивации педагогов</w:t>
      </w:r>
      <w:r w:rsidRPr="00120A89">
        <w:rPr>
          <w:sz w:val="28"/>
          <w:szCs w:val="28"/>
        </w:rPr>
        <w:t xml:space="preserve"> к более высокому уровню пр</w:t>
      </w:r>
      <w:r w:rsidRPr="00120A89">
        <w:rPr>
          <w:sz w:val="28"/>
          <w:szCs w:val="28"/>
        </w:rPr>
        <w:t>е</w:t>
      </w:r>
      <w:r w:rsidRPr="00120A89">
        <w:rPr>
          <w:sz w:val="28"/>
          <w:szCs w:val="28"/>
        </w:rPr>
        <w:t>подавания</w:t>
      </w:r>
      <w:r>
        <w:rPr>
          <w:sz w:val="28"/>
          <w:szCs w:val="28"/>
        </w:rPr>
        <w:t>. Полученные показатели базовых представлений московских педагогов дают возможность констатировать потенциальную готовность большинства педагогов к изменениям в сфере образования: к смене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зовательной парадигмы и новым требованиям к результатам освоения школьной программы. А значит и к новым требованиям к современному уроку, в основе которого лежит </w:t>
      </w:r>
      <w:r w:rsidRPr="00120A89">
        <w:rPr>
          <w:bCs/>
          <w:sz w:val="28"/>
          <w:szCs w:val="28"/>
        </w:rPr>
        <w:t>системно - деятельностный подход при формировании универсальных учебных действий,  п</w:t>
      </w:r>
      <w:r w:rsidRPr="00120A89">
        <w:rPr>
          <w:sz w:val="28"/>
          <w:szCs w:val="28"/>
        </w:rPr>
        <w:t>редполагающий ра</w:t>
      </w:r>
      <w:r w:rsidRPr="00120A89">
        <w:rPr>
          <w:sz w:val="28"/>
          <w:szCs w:val="28"/>
        </w:rPr>
        <w:t>з</w:t>
      </w:r>
      <w:r w:rsidRPr="00120A89">
        <w:rPr>
          <w:sz w:val="28"/>
          <w:szCs w:val="28"/>
        </w:rPr>
        <w:t xml:space="preserve">нообразие индивидуальных образовательных траекторий. </w:t>
      </w:r>
    </w:p>
    <w:p w:rsidR="00AD1B0A" w:rsidRDefault="00070A3B">
      <w:pPr>
        <w:pStyle w:val="af1"/>
        <w:spacing w:line="360" w:lineRule="auto"/>
        <w:ind w:left="357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 создании образовательных комплексов  объединяются ресурсы</w:t>
      </w:r>
      <w:r w:rsidRPr="0086580F">
        <w:rPr>
          <w:sz w:val="28"/>
          <w:szCs w:val="28"/>
        </w:rPr>
        <w:t xml:space="preserve"> нескольких образовательных учреждений разных уровней, расположе</w:t>
      </w:r>
      <w:r w:rsidRPr="0086580F">
        <w:rPr>
          <w:sz w:val="28"/>
          <w:szCs w:val="28"/>
        </w:rPr>
        <w:t>н</w:t>
      </w:r>
      <w:r w:rsidRPr="0086580F">
        <w:rPr>
          <w:sz w:val="28"/>
          <w:szCs w:val="28"/>
        </w:rPr>
        <w:t>ных</w:t>
      </w:r>
      <w:r>
        <w:rPr>
          <w:sz w:val="28"/>
          <w:szCs w:val="28"/>
        </w:rPr>
        <w:t xml:space="preserve"> на одной территории, и ресурсы</w:t>
      </w:r>
      <w:r w:rsidRPr="0086580F">
        <w:rPr>
          <w:sz w:val="28"/>
          <w:szCs w:val="28"/>
        </w:rPr>
        <w:t xml:space="preserve"> самих территорий.</w:t>
      </w:r>
      <w:r>
        <w:rPr>
          <w:sz w:val="28"/>
          <w:szCs w:val="28"/>
        </w:rPr>
        <w:t xml:space="preserve"> </w:t>
      </w:r>
    </w:p>
    <w:p w:rsidR="00AD1B0A" w:rsidRDefault="00070A3B">
      <w:pPr>
        <w:pStyle w:val="af1"/>
        <w:spacing w:line="360" w:lineRule="auto"/>
        <w:ind w:left="357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ресурс объединяемых образовательных учреждений –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ловеческий. При объединении педагогических коллективов школ надо </w:t>
      </w:r>
      <w:r w:rsidRPr="00801661">
        <w:rPr>
          <w:sz w:val="28"/>
          <w:szCs w:val="28"/>
        </w:rPr>
        <w:t>стремиться</w:t>
      </w:r>
      <w:r w:rsidR="00641467">
        <w:rPr>
          <w:sz w:val="28"/>
          <w:szCs w:val="28"/>
        </w:rPr>
        <w:t xml:space="preserve"> достичь</w:t>
      </w:r>
      <w:r w:rsidRPr="00801661">
        <w:rPr>
          <w:sz w:val="28"/>
          <w:szCs w:val="28"/>
        </w:rPr>
        <w:t xml:space="preserve"> синергетического эффекта. </w:t>
      </w:r>
      <w:r w:rsidR="00641467">
        <w:rPr>
          <w:sz w:val="28"/>
          <w:szCs w:val="28"/>
        </w:rPr>
        <w:t>А возникающее</w:t>
      </w:r>
      <w:r w:rsidR="00641467" w:rsidRPr="00CD720D">
        <w:rPr>
          <w:sz w:val="28"/>
          <w:szCs w:val="28"/>
        </w:rPr>
        <w:t xml:space="preserve"> сопроти</w:t>
      </w:r>
      <w:r w:rsidR="00641467" w:rsidRPr="00CD720D">
        <w:rPr>
          <w:sz w:val="28"/>
          <w:szCs w:val="28"/>
        </w:rPr>
        <w:t>в</w:t>
      </w:r>
      <w:r w:rsidR="00641467" w:rsidRPr="00CD720D">
        <w:rPr>
          <w:sz w:val="28"/>
          <w:szCs w:val="28"/>
        </w:rPr>
        <w:t>ление персонала при реорганизации мешает созданию единой слаженно работающей системы, а также обмену знаниями и опытом между объед</w:t>
      </w:r>
      <w:r w:rsidR="00641467" w:rsidRPr="00CD720D">
        <w:rPr>
          <w:sz w:val="28"/>
          <w:szCs w:val="28"/>
        </w:rPr>
        <w:t>и</w:t>
      </w:r>
      <w:r w:rsidR="00641467" w:rsidRPr="00CD720D">
        <w:rPr>
          <w:sz w:val="28"/>
          <w:szCs w:val="28"/>
        </w:rPr>
        <w:t>няемыми группами сотрудников школ.</w:t>
      </w:r>
    </w:p>
    <w:p w:rsidR="00AD1B0A" w:rsidRDefault="00641467">
      <w:pPr>
        <w:pStyle w:val="af1"/>
        <w:spacing w:line="360" w:lineRule="auto"/>
        <w:ind w:left="357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Поэтому р</w:t>
      </w:r>
      <w:r w:rsidR="00070A3B" w:rsidRPr="00120A89">
        <w:rPr>
          <w:sz w:val="28"/>
          <w:szCs w:val="28"/>
        </w:rPr>
        <w:t>уководителям объединяемых образовательных учрежд</w:t>
      </w:r>
      <w:r w:rsidR="00070A3B" w:rsidRPr="00120A89">
        <w:rPr>
          <w:sz w:val="28"/>
          <w:szCs w:val="28"/>
        </w:rPr>
        <w:t>е</w:t>
      </w:r>
      <w:r w:rsidR="00070A3B" w:rsidRPr="00120A89">
        <w:rPr>
          <w:sz w:val="28"/>
          <w:szCs w:val="28"/>
        </w:rPr>
        <w:t>ний необходимо комплексно анализировать процесс готовящихся измен</w:t>
      </w:r>
      <w:r w:rsidR="00070A3B" w:rsidRPr="00120A89">
        <w:rPr>
          <w:sz w:val="28"/>
          <w:szCs w:val="28"/>
        </w:rPr>
        <w:t>е</w:t>
      </w:r>
      <w:r w:rsidR="00070A3B" w:rsidRPr="00120A89">
        <w:rPr>
          <w:sz w:val="28"/>
          <w:szCs w:val="28"/>
        </w:rPr>
        <w:t xml:space="preserve">ний, </w:t>
      </w:r>
      <w:r w:rsidR="00070A3B">
        <w:rPr>
          <w:sz w:val="28"/>
          <w:szCs w:val="28"/>
        </w:rPr>
        <w:t>предугадать реакцию на них сотрудников</w:t>
      </w:r>
      <w:r w:rsidR="00070A3B" w:rsidRPr="00120A89">
        <w:rPr>
          <w:sz w:val="28"/>
          <w:szCs w:val="28"/>
        </w:rPr>
        <w:t xml:space="preserve">, </w:t>
      </w:r>
      <w:r w:rsidR="00070A3B">
        <w:rPr>
          <w:sz w:val="28"/>
          <w:szCs w:val="28"/>
        </w:rPr>
        <w:t xml:space="preserve">основываясь на их базовые представления, и </w:t>
      </w:r>
      <w:r w:rsidR="00070A3B" w:rsidRPr="00120A89">
        <w:rPr>
          <w:sz w:val="28"/>
          <w:szCs w:val="28"/>
        </w:rPr>
        <w:t>выработать план профилактических мероприятий по пред</w:t>
      </w:r>
      <w:r w:rsidR="00070A3B">
        <w:rPr>
          <w:sz w:val="28"/>
          <w:szCs w:val="28"/>
        </w:rPr>
        <w:t>упреждению негативных действий.</w:t>
      </w:r>
    </w:p>
    <w:p w:rsidR="00AD1B0A" w:rsidRDefault="00070A3B">
      <w:pPr>
        <w:pStyle w:val="af1"/>
        <w:spacing w:line="360" w:lineRule="auto"/>
        <w:ind w:left="357" w:firstLine="709"/>
        <w:contextualSpacing/>
        <w:rPr>
          <w:sz w:val="28"/>
          <w:szCs w:val="28"/>
        </w:rPr>
      </w:pPr>
      <w:r w:rsidRPr="00120A89">
        <w:rPr>
          <w:sz w:val="28"/>
          <w:szCs w:val="28"/>
        </w:rPr>
        <w:t>Выявленная в результате исследования зависимость влияния баз</w:t>
      </w:r>
      <w:r w:rsidRPr="00120A89">
        <w:rPr>
          <w:sz w:val="28"/>
          <w:szCs w:val="28"/>
        </w:rPr>
        <w:t>о</w:t>
      </w:r>
      <w:r w:rsidRPr="00120A89">
        <w:rPr>
          <w:sz w:val="28"/>
          <w:szCs w:val="28"/>
        </w:rPr>
        <w:t>вых представлений педагогических работников и причин сопротивления персонала при реорганизации образовательных учреждений  может быть использована при прогнозировании рисков сопротивления персонала об</w:t>
      </w:r>
      <w:r w:rsidRPr="00120A89">
        <w:rPr>
          <w:sz w:val="28"/>
          <w:szCs w:val="28"/>
        </w:rPr>
        <w:t>ъ</w:t>
      </w:r>
      <w:r w:rsidRPr="00120A89">
        <w:rPr>
          <w:sz w:val="28"/>
          <w:szCs w:val="28"/>
        </w:rPr>
        <w:t>единяемых учреждений и планировании работы по минимизации сопр</w:t>
      </w:r>
      <w:r w:rsidRPr="00120A89">
        <w:rPr>
          <w:sz w:val="28"/>
          <w:szCs w:val="28"/>
        </w:rPr>
        <w:t>о</w:t>
      </w:r>
      <w:r w:rsidRPr="00120A89">
        <w:rPr>
          <w:sz w:val="28"/>
          <w:szCs w:val="28"/>
        </w:rPr>
        <w:t>тивления сотрудников объединяемых образовательных учреждений.</w:t>
      </w:r>
      <w:r>
        <w:rPr>
          <w:sz w:val="28"/>
          <w:szCs w:val="28"/>
        </w:rPr>
        <w:t xml:space="preserve"> </w:t>
      </w:r>
    </w:p>
    <w:p w:rsidR="00AD1B0A" w:rsidRDefault="00070A3B">
      <w:pPr>
        <w:pStyle w:val="af1"/>
        <w:spacing w:line="360" w:lineRule="auto"/>
        <w:ind w:left="36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 этом надо учитывать, что все виды сопротивления можно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сматривать не только как недостаток. Это обусловлено тем, что сопроти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провоцирует  мобилизацию энергии, как отдельного человека, так и всего коллектива. Такое понимание сопротивления позволяет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её и как позитивное явление. Перевод характера взаимодействия от борьбы и преодоления препятствий в плоскость выяснений различий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дении проблемы сложная, но вполне осуществимая задача инициатора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менений. </w:t>
      </w:r>
    </w:p>
    <w:p w:rsidR="00AD1B0A" w:rsidRDefault="00070A3B">
      <w:pPr>
        <w:pStyle w:val="af1"/>
        <w:spacing w:line="360" w:lineRule="auto"/>
        <w:ind w:left="360" w:firstLine="709"/>
        <w:contextualSpacing/>
        <w:rPr>
          <w:sz w:val="28"/>
          <w:szCs w:val="28"/>
        </w:rPr>
      </w:pPr>
      <w:r w:rsidRPr="00120A89">
        <w:rPr>
          <w:sz w:val="28"/>
          <w:szCs w:val="28"/>
        </w:rPr>
        <w:t>Данная работа обращена к административно-управленческому пе</w:t>
      </w:r>
      <w:r w:rsidRPr="00120A89">
        <w:rPr>
          <w:sz w:val="28"/>
          <w:szCs w:val="28"/>
        </w:rPr>
        <w:t>р</w:t>
      </w:r>
      <w:r w:rsidRPr="00120A89">
        <w:rPr>
          <w:sz w:val="28"/>
          <w:szCs w:val="28"/>
        </w:rPr>
        <w:t>соналу образовательных учреждений, готовящихся  или прошедших рео</w:t>
      </w:r>
      <w:r w:rsidRPr="00120A89">
        <w:rPr>
          <w:sz w:val="28"/>
          <w:szCs w:val="28"/>
        </w:rPr>
        <w:t>р</w:t>
      </w:r>
      <w:r w:rsidRPr="00120A89">
        <w:rPr>
          <w:sz w:val="28"/>
          <w:szCs w:val="28"/>
        </w:rPr>
        <w:t>ганизацию.</w:t>
      </w:r>
    </w:p>
    <w:p w:rsidR="00AD1B0A" w:rsidRDefault="00641467">
      <w:pPr>
        <w:pStyle w:val="af1"/>
        <w:spacing w:line="360" w:lineRule="auto"/>
        <w:ind w:left="36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Учет всех перечисленных факторов</w:t>
      </w:r>
      <w:r w:rsidRPr="00801661">
        <w:rPr>
          <w:sz w:val="28"/>
          <w:szCs w:val="28"/>
        </w:rPr>
        <w:t xml:space="preserve"> позволит </w:t>
      </w:r>
      <w:r>
        <w:rPr>
          <w:sz w:val="28"/>
          <w:szCs w:val="28"/>
        </w:rPr>
        <w:t xml:space="preserve">управленцам </w:t>
      </w:r>
      <w:r w:rsidRPr="00801661">
        <w:rPr>
          <w:sz w:val="28"/>
          <w:szCs w:val="28"/>
        </w:rPr>
        <w:t>выстр</w:t>
      </w:r>
      <w:r w:rsidRPr="00801661">
        <w:rPr>
          <w:sz w:val="28"/>
          <w:szCs w:val="28"/>
        </w:rPr>
        <w:t>о</w:t>
      </w:r>
      <w:r w:rsidRPr="00801661">
        <w:rPr>
          <w:sz w:val="28"/>
          <w:szCs w:val="28"/>
        </w:rPr>
        <w:t>ить</w:t>
      </w:r>
      <w:r w:rsidRPr="00120A89">
        <w:rPr>
          <w:sz w:val="28"/>
          <w:szCs w:val="28"/>
        </w:rPr>
        <w:t xml:space="preserve"> правильную политику по методам преодоления  сопротивления пе</w:t>
      </w:r>
      <w:r w:rsidRPr="00120A89">
        <w:rPr>
          <w:sz w:val="28"/>
          <w:szCs w:val="28"/>
        </w:rPr>
        <w:t>р</w:t>
      </w:r>
      <w:r w:rsidRPr="00120A89">
        <w:rPr>
          <w:sz w:val="28"/>
          <w:szCs w:val="28"/>
        </w:rPr>
        <w:t>сонала при реорганизации образовательных учреждений.</w:t>
      </w:r>
    </w:p>
    <w:p w:rsidR="00AD1B0A" w:rsidRDefault="00AD1B0A">
      <w:pPr>
        <w:pStyle w:val="af1"/>
        <w:spacing w:line="360" w:lineRule="auto"/>
        <w:ind w:left="357" w:firstLine="709"/>
        <w:contextualSpacing/>
        <w:rPr>
          <w:sz w:val="28"/>
          <w:szCs w:val="28"/>
        </w:rPr>
      </w:pPr>
    </w:p>
    <w:p w:rsidR="00AD1B0A" w:rsidRDefault="00AD1B0A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AD1B0A">
      <w:pPr>
        <w:spacing w:line="360" w:lineRule="auto"/>
        <w:ind w:left="36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AD1B0A">
      <w:pPr>
        <w:pStyle w:val="af1"/>
        <w:spacing w:line="360" w:lineRule="auto"/>
        <w:ind w:left="360" w:firstLine="709"/>
        <w:contextualSpacing/>
        <w:rPr>
          <w:sz w:val="28"/>
          <w:szCs w:val="28"/>
        </w:rPr>
      </w:pPr>
    </w:p>
    <w:p w:rsidR="00AD1B0A" w:rsidRDefault="00AD1B0A">
      <w:pPr>
        <w:pStyle w:val="af1"/>
        <w:spacing w:line="360" w:lineRule="auto"/>
        <w:ind w:left="360" w:firstLine="709"/>
        <w:contextualSpacing/>
        <w:rPr>
          <w:sz w:val="28"/>
          <w:szCs w:val="28"/>
        </w:rPr>
      </w:pPr>
    </w:p>
    <w:p w:rsidR="00AD1B0A" w:rsidRDefault="00AD1B0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1B0A" w:rsidRDefault="00AD1B0A">
      <w:pPr>
        <w:spacing w:line="360" w:lineRule="auto"/>
        <w:ind w:left="709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0A" w:rsidRDefault="00AD1B0A">
      <w:pPr>
        <w:pStyle w:val="a7"/>
        <w:spacing w:line="360" w:lineRule="auto"/>
        <w:ind w:firstLine="709"/>
      </w:pPr>
    </w:p>
    <w:p w:rsidR="00AD1B0A" w:rsidRDefault="00AD1B0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0A" w:rsidRPr="00794190" w:rsidRDefault="00AD1B0A" w:rsidP="00794190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AD1B0A" w:rsidRPr="00794190" w:rsidSect="00375340">
      <w:footerReference w:type="default" r:id="rId7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DA" w:rsidRDefault="00A27DDA" w:rsidP="00CF1D9A">
      <w:pPr>
        <w:spacing w:after="0" w:line="240" w:lineRule="auto"/>
      </w:pPr>
      <w:r>
        <w:separator/>
      </w:r>
    </w:p>
  </w:endnote>
  <w:endnote w:type="continuationSeparator" w:id="0">
    <w:p w:rsidR="00A27DDA" w:rsidRDefault="00A27DDA" w:rsidP="00CF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888"/>
      <w:docPartObj>
        <w:docPartGallery w:val="Page Numbers (Bottom of Page)"/>
        <w:docPartUnique/>
      </w:docPartObj>
    </w:sdtPr>
    <w:sdtContent>
      <w:p w:rsidR="00CE1FB1" w:rsidRDefault="00B573F5">
        <w:pPr>
          <w:pStyle w:val="af5"/>
        </w:pPr>
        <w:fldSimple w:instr=" PAGE   \* MERGEFORMAT ">
          <w:r w:rsidR="00794190">
            <w:rPr>
              <w:noProof/>
            </w:rPr>
            <w:t>95</w:t>
          </w:r>
        </w:fldSimple>
      </w:p>
    </w:sdtContent>
  </w:sdt>
  <w:p w:rsidR="00CE1FB1" w:rsidRDefault="00CE1FB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DA" w:rsidRDefault="00A27DDA" w:rsidP="00CF1D9A">
      <w:pPr>
        <w:spacing w:after="0" w:line="240" w:lineRule="auto"/>
      </w:pPr>
      <w:r>
        <w:separator/>
      </w:r>
    </w:p>
  </w:footnote>
  <w:footnote w:type="continuationSeparator" w:id="0">
    <w:p w:rsidR="00A27DDA" w:rsidRDefault="00A27DDA" w:rsidP="00CF1D9A">
      <w:pPr>
        <w:spacing w:after="0" w:line="240" w:lineRule="auto"/>
      </w:pPr>
      <w:r>
        <w:continuationSeparator/>
      </w:r>
    </w:p>
  </w:footnote>
  <w:footnote w:id="1">
    <w:p w:rsidR="00CE1FB1" w:rsidRPr="00AE0624" w:rsidRDefault="00CE1FB1" w:rsidP="00B537CB">
      <w:pPr>
        <w:pStyle w:val="ad"/>
        <w:rPr>
          <w:rFonts w:ascii="Times New Roman" w:hAnsi="Times New Roman" w:cs="Times New Roman"/>
        </w:rPr>
      </w:pPr>
      <w:r w:rsidRPr="00AE0624">
        <w:rPr>
          <w:rStyle w:val="af"/>
          <w:rFonts w:ascii="Times New Roman" w:hAnsi="Times New Roman" w:cs="Times New Roman"/>
        </w:rPr>
        <w:footnoteRef/>
      </w:r>
      <w:r w:rsidRPr="00AE0624">
        <w:rPr>
          <w:rFonts w:ascii="Times New Roman" w:hAnsi="Times New Roman" w:cs="Times New Roman"/>
        </w:rPr>
        <w:t xml:space="preserve"> Государственная программа «Развитие образования города Москвы на 2012-2016 гг. («Столичное образ</w:t>
      </w:r>
      <w:r w:rsidRPr="00AE0624">
        <w:rPr>
          <w:rFonts w:ascii="Times New Roman" w:hAnsi="Times New Roman" w:cs="Times New Roman"/>
        </w:rPr>
        <w:t>о</w:t>
      </w:r>
      <w:r w:rsidRPr="00AE0624">
        <w:rPr>
          <w:rFonts w:ascii="Times New Roman" w:hAnsi="Times New Roman" w:cs="Times New Roman"/>
        </w:rPr>
        <w:t>вание»)</w:t>
      </w:r>
    </w:p>
  </w:footnote>
  <w:footnote w:id="2">
    <w:p w:rsidR="00CE1FB1" w:rsidRPr="00AE0624" w:rsidRDefault="00CE1FB1" w:rsidP="00644F15">
      <w:pPr>
        <w:pStyle w:val="ad"/>
        <w:rPr>
          <w:rFonts w:ascii="Times New Roman" w:hAnsi="Times New Roman" w:cs="Times New Roman"/>
          <w:color w:val="000000" w:themeColor="text1"/>
        </w:rPr>
      </w:pPr>
      <w:r w:rsidRPr="00AE0624">
        <w:rPr>
          <w:rStyle w:val="af"/>
          <w:rFonts w:ascii="Times New Roman" w:hAnsi="Times New Roman" w:cs="Times New Roman"/>
        </w:rPr>
        <w:footnoteRef/>
      </w:r>
      <w:r w:rsidRPr="00AE0624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Данилюк Екатерина «Слияние и поглощение: ключевые HR-задачи» </w:t>
      </w:r>
      <w:r w:rsidRPr="00AE062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Журнал:</w:t>
      </w:r>
      <w:r w:rsidRPr="00AE062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hyperlink r:id="rId1" w:history="1">
        <w:r w:rsidRPr="00AE0624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Справочник по управлению персоналом</w:t>
        </w:r>
      </w:hyperlink>
      <w:r w:rsidRPr="00AE0624">
        <w:rPr>
          <w:rFonts w:ascii="Times New Roman" w:hAnsi="Times New Roman" w:cs="Times New Roman"/>
          <w:color w:val="000000" w:themeColor="text1"/>
        </w:rPr>
        <w:t>, 2010, номер №4, р</w:t>
      </w:r>
      <w:r w:rsidRPr="00AE062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убрика:</w:t>
      </w:r>
      <w:r w:rsidRPr="00AE062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hyperlink r:id="rId2" w:history="1">
        <w:r w:rsidRPr="00AE0624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На практике: Роль HR-службы в сопровождении организационных изменений</w:t>
        </w:r>
      </w:hyperlink>
    </w:p>
    <w:p w:rsidR="00CE1FB1" w:rsidRDefault="00CE1FB1">
      <w:pPr>
        <w:pStyle w:val="ad"/>
      </w:pPr>
    </w:p>
  </w:footnote>
  <w:footnote w:id="3">
    <w:p w:rsidR="00CE1FB1" w:rsidRPr="00E611B6" w:rsidRDefault="00CE1FB1">
      <w:pPr>
        <w:pStyle w:val="ad"/>
        <w:rPr>
          <w:rFonts w:ascii="Times New Roman" w:hAnsi="Times New Roman" w:cs="Times New Roman"/>
        </w:rPr>
      </w:pPr>
      <w:r w:rsidRPr="00E611B6">
        <w:rPr>
          <w:rStyle w:val="af"/>
          <w:rFonts w:ascii="Times New Roman" w:hAnsi="Times New Roman" w:cs="Times New Roman"/>
        </w:rPr>
        <w:footnoteRef/>
      </w:r>
      <w:r w:rsidRPr="00E611B6">
        <w:rPr>
          <w:rFonts w:ascii="Times New Roman" w:hAnsi="Times New Roman" w:cs="Times New Roman"/>
        </w:rPr>
        <w:t xml:space="preserve"> Фишбейн Д.Е. Влияние базовых представлений работников образования Российской Федерации на пр</w:t>
      </w:r>
      <w:r w:rsidRPr="00E611B6">
        <w:rPr>
          <w:rFonts w:ascii="Times New Roman" w:hAnsi="Times New Roman" w:cs="Times New Roman"/>
        </w:rPr>
        <w:t>о</w:t>
      </w:r>
      <w:r w:rsidRPr="00E611B6">
        <w:rPr>
          <w:rFonts w:ascii="Times New Roman" w:hAnsi="Times New Roman" w:cs="Times New Roman"/>
        </w:rPr>
        <w:t>цесс управления изменениями в российском образовании: автореферат диссертации</w:t>
      </w:r>
      <w:r>
        <w:rPr>
          <w:rFonts w:ascii="Times New Roman" w:hAnsi="Times New Roman" w:cs="Times New Roman"/>
        </w:rPr>
        <w:t xml:space="preserve"> </w:t>
      </w:r>
      <w:r w:rsidRPr="00E611B6">
        <w:rPr>
          <w:rFonts w:ascii="Times New Roman" w:hAnsi="Times New Roman" w:cs="Times New Roman"/>
        </w:rPr>
        <w:t>канд.пед.наук. Москва, 2007.</w:t>
      </w:r>
    </w:p>
  </w:footnote>
  <w:footnote w:id="4">
    <w:p w:rsidR="00CE1FB1" w:rsidRDefault="00CE1FB1">
      <w:pPr>
        <w:pStyle w:val="ad"/>
      </w:pPr>
      <w:r w:rsidRPr="00E611B6">
        <w:rPr>
          <w:rStyle w:val="af"/>
          <w:rFonts w:ascii="Times New Roman" w:hAnsi="Times New Roman" w:cs="Times New Roman"/>
        </w:rPr>
        <w:footnoteRef/>
      </w:r>
      <w:r w:rsidRPr="00E611B6">
        <w:rPr>
          <w:rFonts w:ascii="Times New Roman" w:hAnsi="Times New Roman" w:cs="Times New Roman"/>
        </w:rPr>
        <w:t xml:space="preserve"> Фролов С.С. Социология организаций: Учебник. - М.: Гардарики, 2003.</w:t>
      </w:r>
      <w:r w:rsidRPr="00E611B6">
        <w:rPr>
          <w:rFonts w:ascii="Times New Roman" w:hAnsi="Times New Roman" w:cs="Times New Roman"/>
        </w:rPr>
        <w:br/>
      </w:r>
    </w:p>
  </w:footnote>
  <w:footnote w:id="5">
    <w:p w:rsidR="00CE1FB1" w:rsidRPr="003146C2" w:rsidRDefault="00CE1FB1" w:rsidP="00C401AC">
      <w:pPr>
        <w:pStyle w:val="ad"/>
        <w:contextualSpacing/>
        <w:rPr>
          <w:rFonts w:ascii="Times New Roman" w:hAnsi="Times New Roman" w:cs="Times New Roman"/>
        </w:rPr>
      </w:pPr>
      <w:r w:rsidRPr="00E611B6">
        <w:rPr>
          <w:rStyle w:val="af"/>
          <w:rFonts w:ascii="Times New Roman" w:hAnsi="Times New Roman" w:cs="Times New Roman"/>
        </w:rPr>
        <w:footnoteRef/>
      </w:r>
      <w:r w:rsidRPr="00E611B6">
        <w:rPr>
          <w:rFonts w:ascii="Times New Roman" w:hAnsi="Times New Roman" w:cs="Times New Roman"/>
        </w:rPr>
        <w:t xml:space="preserve"> </w:t>
      </w:r>
      <w:r w:rsidRPr="003146C2">
        <w:rPr>
          <w:rFonts w:ascii="Times New Roman" w:hAnsi="Times New Roman" w:cs="Times New Roman"/>
        </w:rPr>
        <w:t>Шейн Э. Организационная культура и лидерство, Сибирь, 2002.</w:t>
      </w:r>
    </w:p>
  </w:footnote>
  <w:footnote w:id="6">
    <w:p w:rsidR="00CE1FB1" w:rsidRDefault="00CE1FB1">
      <w:pPr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146C2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146C2">
        <w:rPr>
          <w:rFonts w:ascii="Times New Roman" w:hAnsi="Times New Roman" w:cs="Times New Roman"/>
          <w:sz w:val="20"/>
          <w:szCs w:val="20"/>
        </w:rPr>
        <w:t xml:space="preserve"> </w:t>
      </w:r>
      <w:hyperlink r:id="rId3" w:history="1">
        <w:r>
          <w:rPr>
            <w:rStyle w:val="a8"/>
            <w:rFonts w:ascii="Times New Roman" w:eastAsia="Times New Roman" w:hAnsi="Times New Roman" w:cs="Times New Roman"/>
            <w:bCs/>
            <w:kern w:val="36"/>
            <w:sz w:val="20"/>
            <w:szCs w:val="20"/>
            <w:lang w:eastAsia="ru-RU"/>
          </w:rPr>
          <w:t>http://geert-hofstede.com/russia.html</w:t>
        </w:r>
      </w:hyperlink>
      <w:r w:rsidRPr="005D045B">
        <w:rPr>
          <w:rFonts w:ascii="Times New Roman" w:hAnsi="Times New Roman" w:cs="Times New Roman"/>
          <w:sz w:val="20"/>
          <w:szCs w:val="20"/>
        </w:rPr>
        <w:t xml:space="preserve">  Г.Хофстеде  «Последствия культуры» (</w:t>
      </w:r>
      <w:hyperlink r:id="rId4" w:tooltip="1980" w:history="1"/>
      <w:r w:rsidRPr="005D045B">
        <w:rPr>
          <w:rFonts w:ascii="Times New Roman" w:hAnsi="Times New Roman" w:cs="Times New Roman"/>
          <w:sz w:val="20"/>
          <w:szCs w:val="20"/>
        </w:rPr>
        <w:t>1980), «Измерения национал</w:t>
      </w:r>
      <w:r w:rsidRPr="005D045B">
        <w:rPr>
          <w:rFonts w:ascii="Times New Roman" w:hAnsi="Times New Roman" w:cs="Times New Roman"/>
          <w:sz w:val="20"/>
          <w:szCs w:val="20"/>
        </w:rPr>
        <w:t>ь</w:t>
      </w:r>
      <w:r w:rsidRPr="005D045B">
        <w:rPr>
          <w:rFonts w:ascii="Times New Roman" w:hAnsi="Times New Roman" w:cs="Times New Roman"/>
          <w:sz w:val="20"/>
          <w:szCs w:val="20"/>
        </w:rPr>
        <w:t>ных культур в пятидесяти странах и трёх регионах» (</w:t>
      </w:r>
      <w:hyperlink r:id="rId5" w:tooltip="1983" w:history="1">
        <w:r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1983</w:t>
        </w:r>
      </w:hyperlink>
      <w:r w:rsidRPr="005D045B">
        <w:rPr>
          <w:rFonts w:ascii="Times New Roman" w:hAnsi="Times New Roman" w:cs="Times New Roman"/>
          <w:sz w:val="20"/>
          <w:szCs w:val="20"/>
        </w:rPr>
        <w:t>).</w:t>
      </w:r>
    </w:p>
  </w:footnote>
  <w:footnote w:id="7">
    <w:p w:rsidR="00CE1FB1" w:rsidRDefault="00CE1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Hofstede G. Culture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sym w:font="Symbol" w:char="F0A2"/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 xml:space="preserve">s Consequences: International Difference in Work-Relates Values. – Sage Publications. </w:t>
      </w:r>
      <w:proofErr w:type="gramStart"/>
      <w:r w:rsidRPr="005D045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printed by permission of Sage Publications, Ink, 1980.</w:t>
      </w:r>
      <w:proofErr w:type="gramEnd"/>
      <w:r w:rsidRPr="005D045B">
        <w:rPr>
          <w:rFonts w:ascii="Times New Roman" w:hAnsi="Times New Roman" w:cs="Times New Roman"/>
          <w:sz w:val="20"/>
          <w:szCs w:val="20"/>
          <w:lang w:val="en-US"/>
        </w:rPr>
        <w:t xml:space="preserve"> – 312 </w:t>
      </w:r>
      <w:r w:rsidRPr="005D045B">
        <w:rPr>
          <w:rFonts w:ascii="Times New Roman" w:hAnsi="Times New Roman" w:cs="Times New Roman"/>
          <w:sz w:val="20"/>
          <w:szCs w:val="20"/>
        </w:rPr>
        <w:t>р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CE1FB1" w:rsidRDefault="00CE1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D045B">
        <w:rPr>
          <w:rFonts w:ascii="Times New Roman" w:hAnsi="Times New Roman" w:cs="Times New Roman"/>
          <w:sz w:val="20"/>
          <w:szCs w:val="20"/>
          <w:lang w:val="en-US"/>
        </w:rPr>
        <w:t xml:space="preserve">Hofstede G. Uncommon Sence </w:t>
      </w:r>
      <w:proofErr w:type="gramStart"/>
      <w:r w:rsidRPr="005D045B">
        <w:rPr>
          <w:rFonts w:ascii="Times New Roman" w:hAnsi="Times New Roman" w:cs="Times New Roman"/>
          <w:sz w:val="20"/>
          <w:szCs w:val="20"/>
          <w:lang w:val="en-US"/>
        </w:rPr>
        <w:t>About</w:t>
      </w:r>
      <w:proofErr w:type="gramEnd"/>
      <w:r w:rsidRPr="005D045B">
        <w:rPr>
          <w:rFonts w:ascii="Times New Roman" w:hAnsi="Times New Roman" w:cs="Times New Roman"/>
          <w:sz w:val="20"/>
          <w:szCs w:val="20"/>
          <w:lang w:val="en-US"/>
        </w:rPr>
        <w:t xml:space="preserve"> Organizations: Cases, Studies and Field Observations. London: Sage. </w:t>
      </w:r>
      <w:proofErr w:type="gramStart"/>
      <w:r w:rsidRPr="005D045B">
        <w:rPr>
          <w:rFonts w:ascii="Times New Roman" w:hAnsi="Times New Roman" w:cs="Times New Roman"/>
          <w:sz w:val="20"/>
          <w:szCs w:val="20"/>
          <w:lang w:val="en-US"/>
        </w:rPr>
        <w:t>Publ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cations Ltd. 1994.</w:t>
      </w:r>
      <w:proofErr w:type="gramEnd"/>
      <w:r w:rsidRPr="005D045B">
        <w:rPr>
          <w:rFonts w:ascii="Times New Roman" w:hAnsi="Times New Roman" w:cs="Times New Roman"/>
          <w:sz w:val="20"/>
          <w:szCs w:val="20"/>
          <w:lang w:val="en-US"/>
        </w:rPr>
        <w:t xml:space="preserve">  - 295 p.</w:t>
      </w:r>
    </w:p>
  </w:footnote>
  <w:footnote w:id="8">
    <w:p w:rsidR="00CE1FB1" w:rsidRPr="00AD1B0A" w:rsidRDefault="00CE1FB1">
      <w:pPr>
        <w:pStyle w:val="ad"/>
        <w:contextualSpacing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Дафт Р. Менеджмент, СПб</w:t>
      </w:r>
      <w:proofErr w:type="gramStart"/>
      <w:r w:rsidRPr="005D045B">
        <w:rPr>
          <w:rFonts w:ascii="Times New Roman" w:hAnsi="Times New Roman" w:cs="Times New Roman"/>
        </w:rPr>
        <w:t xml:space="preserve">.: </w:t>
      </w:r>
      <w:proofErr w:type="gramEnd"/>
      <w:r w:rsidRPr="005D045B">
        <w:rPr>
          <w:rFonts w:ascii="Times New Roman" w:hAnsi="Times New Roman" w:cs="Times New Roman"/>
        </w:rPr>
        <w:t>Питер, 2011</w:t>
      </w:r>
    </w:p>
  </w:footnote>
  <w:footnote w:id="9">
    <w:p w:rsidR="00CE1FB1" w:rsidRDefault="00CE1FB1">
      <w:pPr>
        <w:pStyle w:val="ad"/>
        <w:contextualSpacing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Ушаков К.М.Управление школой: кризис в период реформ. – М.: Сентябрь, 2011.</w:t>
      </w:r>
    </w:p>
  </w:footnote>
  <w:footnote w:id="10">
    <w:p w:rsidR="00CE1FB1" w:rsidRDefault="00CE1FB1">
      <w:pPr>
        <w:pStyle w:val="ad"/>
        <w:contextualSpacing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>Фишбейн Д.Е. Влияние базовых представлений работников образования Российской Федерации на пр</w:t>
      </w:r>
      <w:r w:rsidRPr="005D045B">
        <w:rPr>
          <w:rFonts w:ascii="Times New Roman" w:hAnsi="Times New Roman" w:cs="Times New Roman"/>
        </w:rPr>
        <w:t>о</w:t>
      </w:r>
      <w:r w:rsidRPr="005D045B">
        <w:rPr>
          <w:rFonts w:ascii="Times New Roman" w:hAnsi="Times New Roman" w:cs="Times New Roman"/>
        </w:rPr>
        <w:t>цесс управления изменениями в российском образовании: автореферат диссертации канд</w:t>
      </w:r>
      <w:proofErr w:type="gramStart"/>
      <w:r w:rsidRPr="005D045B">
        <w:rPr>
          <w:rFonts w:ascii="Times New Roman" w:hAnsi="Times New Roman" w:cs="Times New Roman"/>
        </w:rPr>
        <w:t>.п</w:t>
      </w:r>
      <w:proofErr w:type="gramEnd"/>
      <w:r w:rsidRPr="005D045B">
        <w:rPr>
          <w:rFonts w:ascii="Times New Roman" w:hAnsi="Times New Roman" w:cs="Times New Roman"/>
        </w:rPr>
        <w:t>ед.наук. Москва, 2007.</w:t>
      </w:r>
    </w:p>
  </w:footnote>
  <w:footnote w:id="11">
    <w:p w:rsidR="00CE1FB1" w:rsidRDefault="00CE1FB1">
      <w:pPr>
        <w:pStyle w:val="ad"/>
        <w:contextualSpacing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Щербина В.С. Организационная культура в западной традиции: природа, логика формирования и функции Социологические исследования. – 1996. – № 7.</w:t>
      </w:r>
    </w:p>
  </w:footnote>
  <w:footnote w:id="12">
    <w:p w:rsidR="00CE1FB1" w:rsidRDefault="00CE1FB1">
      <w:pPr>
        <w:pStyle w:val="ad"/>
        <w:contextualSpacing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Драница А.А. Исследование российской бизнес культуры с помощью методики Г. Хофстеде // Journal of Economics and Social Sciences. – 2012. – № 1; </w:t>
      </w:r>
      <w:r w:rsidRPr="005D045B">
        <w:rPr>
          <w:rFonts w:ascii="Times New Roman" w:hAnsi="Times New Roman" w:cs="Times New Roman"/>
        </w:rPr>
        <w:br/>
        <w:t xml:space="preserve">URL: </w:t>
      </w:r>
      <w:hyperlink r:id="rId6" w:history="1">
        <w:r>
          <w:rPr>
            <w:rStyle w:val="a8"/>
            <w:rFonts w:ascii="Times New Roman" w:hAnsi="Times New Roman" w:cs="Times New Roman"/>
          </w:rPr>
          <w:t>jess.esrae.ru/1-12</w:t>
        </w:r>
      </w:hyperlink>
    </w:p>
  </w:footnote>
  <w:footnote w:id="13">
    <w:p w:rsidR="00CE1FB1" w:rsidRDefault="00CE1FB1">
      <w:pPr>
        <w:pStyle w:val="ad"/>
        <w:contextualSpacing/>
        <w:rPr>
          <w:rFonts w:ascii="Times New Roman" w:hAnsi="Times New Roman" w:cs="Times New Roman"/>
        </w:rPr>
      </w:pPr>
      <w:r w:rsidRPr="005D045B"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Бурмистров А., Трифильцева Н., Орлов В. Заставлять или убеждать? Как предприятия Санкт-Петербурга преодолевают сопротивление организационным изменениям // Top-Manager, 2012, N 20.</w:t>
      </w:r>
    </w:p>
  </w:footnote>
  <w:footnote w:id="14">
    <w:p w:rsidR="00CE1FB1" w:rsidRDefault="00CE1FB1">
      <w:pPr>
        <w:pStyle w:val="ad"/>
        <w:contextualSpacing/>
        <w:rPr>
          <w:rFonts w:ascii="Times New Roman" w:hAnsi="Times New Roman" w:cs="Times New Roman"/>
        </w:rPr>
      </w:pPr>
      <w:r w:rsidRPr="005D045B"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Бурмистров А., Трифильцева Н., Орлов В. Заставлять или убеждать? Как предприятия Санкт-Петербурга преодолевают сопротивление организационным изменениям // Top-Manager, 2012, N 20.</w:t>
      </w:r>
    </w:p>
  </w:footnote>
  <w:footnote w:id="15">
    <w:p w:rsidR="00CE1FB1" w:rsidRDefault="00CE1FB1">
      <w:pPr>
        <w:pStyle w:val="ad"/>
        <w:contextualSpacing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Ансофф И. Стратегическое управление. Классическое издание. - СПб</w:t>
      </w:r>
      <w:proofErr w:type="gramStart"/>
      <w:r w:rsidRPr="005D045B">
        <w:rPr>
          <w:rFonts w:ascii="Times New Roman" w:hAnsi="Times New Roman" w:cs="Times New Roman"/>
        </w:rPr>
        <w:t xml:space="preserve">.: </w:t>
      </w:r>
      <w:proofErr w:type="gramEnd"/>
      <w:r w:rsidRPr="005D045B">
        <w:rPr>
          <w:rFonts w:ascii="Times New Roman" w:hAnsi="Times New Roman" w:cs="Times New Roman"/>
        </w:rPr>
        <w:t>Питер, 2009</w:t>
      </w:r>
    </w:p>
  </w:footnote>
  <w:footnote w:id="16">
    <w:p w:rsidR="00CE1FB1" w:rsidRDefault="00CE1FB1">
      <w:pPr>
        <w:pStyle w:val="ad"/>
        <w:contextualSpacing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Коттер Дж. П. Впереди перемен. - М.: Олимп-Бизнес, 2007.</w:t>
      </w:r>
    </w:p>
  </w:footnote>
  <w:footnote w:id="17">
    <w:p w:rsidR="00CE1FB1" w:rsidRDefault="00CE1FB1">
      <w:pPr>
        <w:pStyle w:val="ad"/>
        <w:contextualSpacing/>
        <w:rPr>
          <w:rFonts w:ascii="Times New Roman" w:hAnsi="Times New Roman" w:cs="Times New Roman"/>
        </w:rPr>
      </w:pPr>
      <w:r w:rsidRPr="005D045B"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Фролов С.С. Социология организаций: Учебник. - М.: Гардарики, 2013.</w:t>
      </w:r>
    </w:p>
  </w:footnote>
  <w:footnote w:id="18">
    <w:p w:rsidR="00CE1FB1" w:rsidRDefault="00CE1FB1">
      <w:pPr>
        <w:pStyle w:val="ad"/>
        <w:contextualSpacing/>
      </w:pPr>
      <w:r>
        <w:rPr>
          <w:rStyle w:val="af"/>
        </w:rPr>
        <w:footnoteRef/>
      </w:r>
      <w:r>
        <w:t xml:space="preserve"> </w:t>
      </w:r>
      <w:r w:rsidRPr="00E611B6">
        <w:rPr>
          <w:rFonts w:ascii="Times New Roman" w:hAnsi="Times New Roman" w:cs="Times New Roman"/>
        </w:rPr>
        <w:t xml:space="preserve"> Е.Данилюк Слияние и поглащение: ключевые </w:t>
      </w:r>
      <w:r w:rsidRPr="00E611B6">
        <w:rPr>
          <w:rFonts w:ascii="Times New Roman" w:hAnsi="Times New Roman" w:cs="Times New Roman"/>
          <w:lang w:val="en-US"/>
        </w:rPr>
        <w:t>HR</w:t>
      </w:r>
      <w:r w:rsidRPr="00E611B6">
        <w:rPr>
          <w:rFonts w:ascii="Times New Roman" w:hAnsi="Times New Roman" w:cs="Times New Roman"/>
        </w:rPr>
        <w:t xml:space="preserve">-задачи, Рубрика: На практике: Роль </w:t>
      </w:r>
      <w:r w:rsidRPr="00E611B6">
        <w:rPr>
          <w:rFonts w:ascii="Times New Roman" w:hAnsi="Times New Roman" w:cs="Times New Roman"/>
          <w:lang w:val="en-US"/>
        </w:rPr>
        <w:t>HR</w:t>
      </w:r>
      <w:r w:rsidRPr="00E611B6">
        <w:rPr>
          <w:rFonts w:ascii="Times New Roman" w:hAnsi="Times New Roman" w:cs="Times New Roman"/>
        </w:rPr>
        <w:t xml:space="preserve"> – службы в с</w:t>
      </w:r>
      <w:r w:rsidRPr="00E611B6">
        <w:rPr>
          <w:rFonts w:ascii="Times New Roman" w:hAnsi="Times New Roman" w:cs="Times New Roman"/>
        </w:rPr>
        <w:t>о</w:t>
      </w:r>
      <w:r w:rsidRPr="00E611B6">
        <w:rPr>
          <w:rFonts w:ascii="Times New Roman" w:hAnsi="Times New Roman" w:cs="Times New Roman"/>
        </w:rPr>
        <w:t>провождении организационных изменений, №4, 2010.</w:t>
      </w:r>
    </w:p>
  </w:footnote>
  <w:footnote w:id="19">
    <w:p w:rsidR="00CE1FB1" w:rsidRDefault="00CE1FB1" w:rsidP="003146C2">
      <w:pPr>
        <w:pStyle w:val="ad"/>
        <w:contextualSpacing/>
      </w:pPr>
      <w:r>
        <w:rPr>
          <w:rStyle w:val="af"/>
        </w:rPr>
        <w:footnoteRef/>
      </w:r>
      <w:r>
        <w:t xml:space="preserve"> </w:t>
      </w:r>
      <w:r w:rsidRPr="00E611B6">
        <w:rPr>
          <w:rFonts w:ascii="Times New Roman" w:hAnsi="Times New Roman" w:cs="Times New Roman"/>
        </w:rPr>
        <w:t xml:space="preserve">Интернет ресурс В.Чемеков, Слово эксперта «Слияние и </w:t>
      </w:r>
      <w:r>
        <w:rPr>
          <w:rFonts w:ascii="Times New Roman" w:hAnsi="Times New Roman" w:cs="Times New Roman"/>
        </w:rPr>
        <w:t>погло</w:t>
      </w:r>
      <w:r w:rsidRPr="00E611B6">
        <w:rPr>
          <w:rFonts w:ascii="Times New Roman" w:hAnsi="Times New Roman" w:cs="Times New Roman"/>
        </w:rPr>
        <w:t xml:space="preserve">щение: ключевые </w:t>
      </w:r>
      <w:r w:rsidRPr="00E611B6">
        <w:rPr>
          <w:rFonts w:ascii="Times New Roman" w:hAnsi="Times New Roman" w:cs="Times New Roman"/>
          <w:lang w:val="en-US"/>
        </w:rPr>
        <w:t>HR</w:t>
      </w:r>
      <w:r w:rsidRPr="00E611B6">
        <w:rPr>
          <w:rFonts w:ascii="Times New Roman" w:hAnsi="Times New Roman" w:cs="Times New Roman"/>
        </w:rPr>
        <w:t xml:space="preserve"> –задачи.</w:t>
      </w:r>
      <w:r w:rsidRPr="00E611B6">
        <w:rPr>
          <w:rFonts w:ascii="Times New Roman" w:eastAsia="Times New Roman" w:hAnsi="Times New Roman" w:cs="Times New Roman"/>
          <w:color w:val="3A3939"/>
          <w:kern w:val="36"/>
          <w:lang w:eastAsia="ru-RU"/>
        </w:rPr>
        <w:t xml:space="preserve"> </w:t>
      </w:r>
      <w:hyperlink r:id="rId7" w:history="1">
        <w:r w:rsidRPr="00E611B6">
          <w:rPr>
            <w:rStyle w:val="a8"/>
            <w:rFonts w:ascii="Times New Roman" w:eastAsia="Times New Roman" w:hAnsi="Times New Roman" w:cs="Times New Roman"/>
            <w:kern w:val="36"/>
            <w:lang w:eastAsia="ru-RU"/>
          </w:rPr>
          <w:t>http://www.pro-personal.ru/journal/218/5571/</w:t>
        </w:r>
      </w:hyperlink>
    </w:p>
  </w:footnote>
  <w:footnote w:id="20">
    <w:p w:rsidR="00CE1FB1" w:rsidRDefault="00CE1FB1" w:rsidP="003146C2">
      <w:pPr>
        <w:pStyle w:val="ad"/>
        <w:contextualSpacing/>
      </w:pPr>
      <w:r>
        <w:rPr>
          <w:rStyle w:val="af"/>
        </w:rPr>
        <w:footnoteRef/>
      </w:r>
      <w:r>
        <w:t xml:space="preserve"> </w:t>
      </w:r>
      <w:r w:rsidRPr="00E611B6">
        <w:rPr>
          <w:rFonts w:ascii="Times New Roman" w:hAnsi="Times New Roman" w:cs="Times New Roman"/>
        </w:rPr>
        <w:t>Интернет-ресурс П.Буков, О.Стратаненко  «Как  измерить сопротивление изменениям?» Журнал «</w:t>
      </w:r>
      <w:r w:rsidRPr="00E611B6">
        <w:rPr>
          <w:rFonts w:ascii="Times New Roman" w:hAnsi="Times New Roman" w:cs="Times New Roman"/>
          <w:lang w:val="en-US"/>
        </w:rPr>
        <w:t>Kadrovik</w:t>
      </w:r>
      <w:r w:rsidRPr="00E611B6">
        <w:rPr>
          <w:rFonts w:ascii="Times New Roman" w:hAnsi="Times New Roman" w:cs="Times New Roman"/>
        </w:rPr>
        <w:t>.</w:t>
      </w:r>
      <w:r w:rsidRPr="00E611B6">
        <w:rPr>
          <w:rFonts w:ascii="Times New Roman" w:hAnsi="Times New Roman" w:cs="Times New Roman"/>
          <w:lang w:val="en-US"/>
        </w:rPr>
        <w:t>ru</w:t>
      </w:r>
      <w:r w:rsidRPr="00E611B6">
        <w:rPr>
          <w:rFonts w:ascii="Times New Roman" w:hAnsi="Times New Roman" w:cs="Times New Roman"/>
        </w:rPr>
        <w:t>», №9(10), 2007.</w:t>
      </w:r>
    </w:p>
  </w:footnote>
  <w:footnote w:id="21">
    <w:p w:rsidR="00CE1FB1" w:rsidRDefault="00CE1FB1" w:rsidP="003146C2">
      <w:pPr>
        <w:pStyle w:val="ad"/>
        <w:contextualSpacing/>
      </w:pPr>
      <w:r>
        <w:rPr>
          <w:rStyle w:val="af"/>
        </w:rPr>
        <w:footnoteRef/>
      </w:r>
      <w:r>
        <w:t xml:space="preserve"> </w:t>
      </w:r>
      <w:r w:rsidRPr="00E611B6">
        <w:rPr>
          <w:rFonts w:ascii="Times New Roman" w:hAnsi="Times New Roman" w:cs="Times New Roman"/>
        </w:rPr>
        <w:t>Интернет-ресурс П.Буков, О.Стратаненко  «Как  измерить сопротивление изменениям?» Журнал «</w:t>
      </w:r>
      <w:r w:rsidRPr="00E611B6">
        <w:rPr>
          <w:rFonts w:ascii="Times New Roman" w:hAnsi="Times New Roman" w:cs="Times New Roman"/>
          <w:lang w:val="en-US"/>
        </w:rPr>
        <w:t>Kadrovik</w:t>
      </w:r>
      <w:r w:rsidRPr="00E611B6">
        <w:rPr>
          <w:rFonts w:ascii="Times New Roman" w:hAnsi="Times New Roman" w:cs="Times New Roman"/>
        </w:rPr>
        <w:t>.</w:t>
      </w:r>
      <w:r w:rsidRPr="00E611B6">
        <w:rPr>
          <w:rFonts w:ascii="Times New Roman" w:hAnsi="Times New Roman" w:cs="Times New Roman"/>
          <w:lang w:val="en-US"/>
        </w:rPr>
        <w:t>ru</w:t>
      </w:r>
      <w:r w:rsidRPr="00E611B6">
        <w:rPr>
          <w:rFonts w:ascii="Times New Roman" w:hAnsi="Times New Roman" w:cs="Times New Roman"/>
        </w:rPr>
        <w:t>», №9(10), 2007.</w:t>
      </w:r>
    </w:p>
  </w:footnote>
  <w:footnote w:id="22">
    <w:p w:rsidR="00CE1FB1" w:rsidRDefault="00CE1FB1">
      <w:pPr>
        <w:spacing w:line="240" w:lineRule="auto"/>
        <w:contextualSpacing/>
      </w:pPr>
      <w:r>
        <w:rPr>
          <w:rStyle w:val="af"/>
        </w:rPr>
        <w:footnoteRef/>
      </w:r>
      <w:r>
        <w:t xml:space="preserve"> </w:t>
      </w:r>
      <w:r w:rsidRPr="00E611B6">
        <w:rPr>
          <w:rFonts w:ascii="Times New Roman" w:hAnsi="Times New Roman" w:cs="Times New Roman"/>
          <w:sz w:val="20"/>
          <w:szCs w:val="20"/>
        </w:rPr>
        <w:t xml:space="preserve">«А Иванов </w:t>
      </w:r>
      <w:proofErr w:type="gramStart"/>
      <w:r w:rsidRPr="00E611B6">
        <w:rPr>
          <w:rFonts w:ascii="Times New Roman" w:hAnsi="Times New Roman" w:cs="Times New Roman"/>
          <w:sz w:val="20"/>
          <w:szCs w:val="20"/>
        </w:rPr>
        <w:t>против</w:t>
      </w:r>
      <w:proofErr w:type="gramEnd"/>
      <w:r w:rsidRPr="00E611B6">
        <w:rPr>
          <w:rFonts w:ascii="Times New Roman" w:hAnsi="Times New Roman" w:cs="Times New Roman"/>
          <w:sz w:val="20"/>
          <w:szCs w:val="20"/>
        </w:rPr>
        <w:t>!» Преодоление сопротивления персонала Андреева Т.А. http://www.marketer.ru/management/hr/a-ivanov-protiv-preodolenie-soprotivleniya-personala/</w:t>
      </w:r>
    </w:p>
  </w:footnote>
  <w:footnote w:id="23">
    <w:p w:rsidR="00CE1FB1" w:rsidRDefault="00CE1FB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 w:rsidRPr="00A329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Преодолевая сопротивление персонала </w:t>
      </w:r>
      <w:r w:rsidRPr="00A329A1">
        <w:rPr>
          <w:rFonts w:ascii="Times New Roman" w:eastAsia="Times New Roman" w:hAnsi="Times New Roman" w:cs="Times New Roman"/>
          <w:sz w:val="20"/>
          <w:szCs w:val="20"/>
          <w:lang w:eastAsia="ru-RU"/>
        </w:rPr>
        <w:t>"Кадровик. Кадровый менеджмент", 2009, N 3</w:t>
      </w:r>
      <w:r w:rsidRPr="00A329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FB1" w:rsidRPr="00A329A1" w:rsidRDefault="00CE1FB1" w:rsidP="009E1490">
      <w:pPr>
        <w:pStyle w:val="ad"/>
      </w:pPr>
      <w:r w:rsidRPr="00A329A1">
        <w:t xml:space="preserve"> </w:t>
      </w:r>
    </w:p>
  </w:footnote>
  <w:footnote w:id="24">
    <w:p w:rsidR="00CE1FB1" w:rsidRPr="00E611B6" w:rsidRDefault="00CE1FB1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E611B6">
        <w:rPr>
          <w:rFonts w:ascii="Times New Roman" w:hAnsi="Times New Roman" w:cs="Times New Roman"/>
        </w:rPr>
        <w:t>Штейн Э. Организационная культура и лидерство, Сибирь, 2002.</w:t>
      </w:r>
    </w:p>
  </w:footnote>
  <w:footnote w:id="25">
    <w:p w:rsidR="00CE1FB1" w:rsidRPr="003146C2" w:rsidRDefault="00CE1FB1" w:rsidP="00615E01">
      <w:pPr>
        <w:pStyle w:val="ad"/>
        <w:rPr>
          <w:rFonts w:ascii="Times New Roman" w:hAnsi="Times New Roman" w:cs="Times New Roman"/>
        </w:rPr>
      </w:pPr>
      <w:r w:rsidRPr="005D045B"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Щербина В.С. Организационная культура в западной традиции: природа, логика формирования и функции  Социологические исследования. – 1996. – № 7.</w:t>
      </w:r>
    </w:p>
  </w:footnote>
  <w:footnote w:id="26">
    <w:p w:rsidR="00CE1FB1" w:rsidRPr="003146C2" w:rsidRDefault="00CE1FB1" w:rsidP="00A41109">
      <w:pPr>
        <w:pStyle w:val="ad"/>
        <w:contextualSpacing/>
        <w:rPr>
          <w:rFonts w:ascii="Times New Roman" w:hAnsi="Times New Roman" w:cs="Times New Roman"/>
          <w:lang w:val="en-US"/>
        </w:rPr>
      </w:pPr>
      <w:r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>Фишбейн Д.Е. Влияние базовых представлений работников образования Российской Федерации на пр</w:t>
      </w:r>
      <w:r w:rsidRPr="005D045B">
        <w:rPr>
          <w:rFonts w:ascii="Times New Roman" w:hAnsi="Times New Roman" w:cs="Times New Roman"/>
        </w:rPr>
        <w:t>о</w:t>
      </w:r>
      <w:r w:rsidRPr="005D045B">
        <w:rPr>
          <w:rFonts w:ascii="Times New Roman" w:hAnsi="Times New Roman" w:cs="Times New Roman"/>
        </w:rPr>
        <w:t>цесс управления изменениями в российском образовании: автореферат диссертации кандидата педагогич</w:t>
      </w:r>
      <w:r w:rsidRPr="005D045B">
        <w:rPr>
          <w:rFonts w:ascii="Times New Roman" w:hAnsi="Times New Roman" w:cs="Times New Roman"/>
        </w:rPr>
        <w:t>е</w:t>
      </w:r>
      <w:r w:rsidRPr="005D045B">
        <w:rPr>
          <w:rFonts w:ascii="Times New Roman" w:hAnsi="Times New Roman" w:cs="Times New Roman"/>
        </w:rPr>
        <w:t>ских наук. Москва</w:t>
      </w:r>
      <w:r w:rsidRPr="005D045B">
        <w:rPr>
          <w:rFonts w:ascii="Times New Roman" w:hAnsi="Times New Roman" w:cs="Times New Roman"/>
          <w:lang w:val="en-US"/>
        </w:rPr>
        <w:t>, 2007.</w:t>
      </w:r>
    </w:p>
  </w:footnote>
  <w:footnote w:id="27">
    <w:p w:rsidR="00CE1FB1" w:rsidRPr="003146C2" w:rsidRDefault="00CE1FB1" w:rsidP="00A41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Hofstede G. Culture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sym w:font="Symbol" w:char="F0A2"/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s Consequences: International Difference in Work-Relates Values. – Sage Publications. R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 xml:space="preserve">printed by permission of Sage Publications, Ink, 1980. – 312 </w:t>
      </w:r>
      <w:r w:rsidRPr="005D045B">
        <w:rPr>
          <w:rFonts w:ascii="Times New Roman" w:hAnsi="Times New Roman" w:cs="Times New Roman"/>
          <w:sz w:val="20"/>
          <w:szCs w:val="20"/>
        </w:rPr>
        <w:t>р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CE1FB1" w:rsidRPr="003146C2" w:rsidRDefault="00CE1FB1" w:rsidP="00B401D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D045B">
        <w:rPr>
          <w:rFonts w:ascii="Times New Roman" w:hAnsi="Times New Roman" w:cs="Times New Roman"/>
          <w:sz w:val="20"/>
          <w:szCs w:val="20"/>
          <w:lang w:val="en-US"/>
        </w:rPr>
        <w:t>Hofstede G. Uncommon Sence About Organizations: Cases, Studies and Field Observations. London</w:t>
      </w:r>
      <w:r w:rsidRPr="005D045B">
        <w:rPr>
          <w:rFonts w:ascii="Times New Roman" w:hAnsi="Times New Roman" w:cs="Times New Roman"/>
          <w:sz w:val="20"/>
          <w:szCs w:val="20"/>
        </w:rPr>
        <w:t xml:space="preserve">: 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Sage</w:t>
      </w:r>
      <w:r w:rsidRPr="005D045B">
        <w:rPr>
          <w:rFonts w:ascii="Times New Roman" w:hAnsi="Times New Roman" w:cs="Times New Roman"/>
          <w:sz w:val="20"/>
          <w:szCs w:val="20"/>
        </w:rPr>
        <w:t xml:space="preserve">. 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Publ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cations</w:t>
      </w:r>
      <w:r w:rsidRPr="005D045B">
        <w:rPr>
          <w:rFonts w:ascii="Times New Roman" w:hAnsi="Times New Roman" w:cs="Times New Roman"/>
          <w:sz w:val="20"/>
          <w:szCs w:val="20"/>
        </w:rPr>
        <w:t xml:space="preserve"> 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Ltd</w:t>
      </w:r>
      <w:r w:rsidRPr="005D045B">
        <w:rPr>
          <w:rFonts w:ascii="Times New Roman" w:hAnsi="Times New Roman" w:cs="Times New Roman"/>
          <w:sz w:val="20"/>
          <w:szCs w:val="20"/>
        </w:rPr>
        <w:t xml:space="preserve">. 1994.  - 295 </w:t>
      </w:r>
      <w:r w:rsidRPr="005D045B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8">
    <w:p w:rsidR="00CE1FB1" w:rsidRDefault="00CE1FB1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af"/>
          <w:rFonts w:ascii="Times New Roman" w:hAnsi="Times New Roman" w:cs="Times New Roman"/>
          <w:color w:val="auto"/>
          <w:sz w:val="20"/>
          <w:szCs w:val="20"/>
        </w:rPr>
        <w:footnoteRef/>
      </w:r>
      <w:r w:rsidRPr="005D04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D045B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1 Анкета - вопросник «Исследование базовых представлений работников общего образов</w:t>
      </w:r>
      <w:r w:rsidRPr="005D045B"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5D045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ния». </w:t>
      </w:r>
    </w:p>
    <w:p w:rsidR="00CE1FB1" w:rsidRPr="00C6691F" w:rsidRDefault="00CE1FB1">
      <w:pPr>
        <w:pStyle w:val="ad"/>
      </w:pPr>
    </w:p>
  </w:footnote>
  <w:footnote w:id="29">
    <w:p w:rsidR="00CE1FB1" w:rsidRPr="00E14C09" w:rsidRDefault="00CE1FB1">
      <w:pPr>
        <w:pStyle w:val="ad"/>
        <w:rPr>
          <w:rFonts w:ascii="Times New Roman" w:hAnsi="Times New Roman" w:cs="Times New Roman"/>
        </w:rPr>
      </w:pPr>
      <w:r w:rsidRPr="005D045B"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Драница А.А. Исследование российской бизнес культуры с помощью методики Г. Хофстеде // Journal of Economics and Social Sciences. – 2012. – № 1; </w:t>
      </w:r>
      <w:r w:rsidRPr="005D045B">
        <w:rPr>
          <w:rFonts w:ascii="Times New Roman" w:hAnsi="Times New Roman" w:cs="Times New Roman"/>
        </w:rPr>
        <w:br/>
        <w:t xml:space="preserve">URL: </w:t>
      </w:r>
      <w:hyperlink r:id="rId8" w:history="1">
        <w:r w:rsidRPr="005D045B">
          <w:rPr>
            <w:rStyle w:val="a8"/>
            <w:rFonts w:ascii="Times New Roman" w:hAnsi="Times New Roman" w:cs="Times New Roman"/>
          </w:rPr>
          <w:t>jess.esrae.ru/1-12</w:t>
        </w:r>
      </w:hyperlink>
    </w:p>
  </w:footnote>
  <w:footnote w:id="30">
    <w:p w:rsidR="00CE1FB1" w:rsidRPr="00E611B6" w:rsidRDefault="00CE1FB1">
      <w:pPr>
        <w:pStyle w:val="ad"/>
        <w:rPr>
          <w:rFonts w:ascii="Times New Roman" w:hAnsi="Times New Roman" w:cs="Times New Roman"/>
        </w:rPr>
      </w:pPr>
      <w:r w:rsidRPr="00E611B6">
        <w:rPr>
          <w:rStyle w:val="af"/>
          <w:rFonts w:ascii="Times New Roman" w:hAnsi="Times New Roman" w:cs="Times New Roman"/>
        </w:rPr>
        <w:footnoteRef/>
      </w:r>
      <w:r w:rsidRPr="00E611B6">
        <w:rPr>
          <w:rFonts w:ascii="Times New Roman" w:hAnsi="Times New Roman" w:cs="Times New Roman"/>
        </w:rPr>
        <w:t xml:space="preserve"> Ансофф И. Стратегическое управление. Классическое издание. - СПб.: Питер, 2009</w:t>
      </w:r>
    </w:p>
  </w:footnote>
  <w:footnote w:id="31">
    <w:p w:rsidR="00CE1FB1" w:rsidRPr="00E611B6" w:rsidRDefault="00CE1FB1">
      <w:pPr>
        <w:pStyle w:val="ad"/>
        <w:rPr>
          <w:rFonts w:ascii="Times New Roman" w:hAnsi="Times New Roman" w:cs="Times New Roman"/>
        </w:rPr>
      </w:pPr>
      <w:r w:rsidRPr="00E611B6">
        <w:rPr>
          <w:rStyle w:val="af"/>
          <w:rFonts w:ascii="Times New Roman" w:hAnsi="Times New Roman" w:cs="Times New Roman"/>
        </w:rPr>
        <w:footnoteRef/>
      </w:r>
      <w:r w:rsidRPr="00E611B6">
        <w:rPr>
          <w:rFonts w:ascii="Times New Roman" w:hAnsi="Times New Roman" w:cs="Times New Roman"/>
        </w:rPr>
        <w:t xml:space="preserve"> Коттер Дж. П. Впереди перемен. - М.: Олимп-Бизнес, 2007.</w:t>
      </w:r>
    </w:p>
  </w:footnote>
  <w:footnote w:id="32">
    <w:p w:rsidR="00CE1FB1" w:rsidRPr="00E611B6" w:rsidRDefault="00CE1FB1" w:rsidP="002A1D8C">
      <w:pPr>
        <w:pStyle w:val="ad"/>
        <w:rPr>
          <w:rFonts w:ascii="Times New Roman" w:hAnsi="Times New Roman" w:cs="Times New Roman"/>
        </w:rPr>
      </w:pPr>
      <w:r w:rsidRPr="00E611B6">
        <w:rPr>
          <w:rStyle w:val="af"/>
          <w:rFonts w:ascii="Times New Roman" w:hAnsi="Times New Roman" w:cs="Times New Roman"/>
        </w:rPr>
        <w:footnoteRef/>
      </w:r>
      <w:r w:rsidRPr="00E611B6">
        <w:rPr>
          <w:rFonts w:ascii="Times New Roman" w:hAnsi="Times New Roman" w:cs="Times New Roman"/>
        </w:rPr>
        <w:t xml:space="preserve"> Информационный ресурс. www.axesmg.ru.</w:t>
      </w:r>
      <w:r w:rsidRPr="00E611B6">
        <w:rPr>
          <w:rFonts w:ascii="Times New Roman" w:hAnsi="Times New Roman" w:cs="Times New Roman"/>
          <w:sz w:val="28"/>
          <w:szCs w:val="28"/>
        </w:rPr>
        <w:br/>
      </w:r>
    </w:p>
  </w:footnote>
  <w:footnote w:id="33">
    <w:p w:rsidR="00CE1FB1" w:rsidRPr="00E14C09" w:rsidRDefault="00CE1FB1">
      <w:pPr>
        <w:pStyle w:val="ad"/>
        <w:rPr>
          <w:rFonts w:ascii="Times New Roman" w:hAnsi="Times New Roman" w:cs="Times New Roman"/>
        </w:rPr>
      </w:pPr>
      <w:r w:rsidRPr="005D045B"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Бурмистров А., Трифильцева Н., Орлов В. Заставлять или убеждать? Как предприятия Санкт-Петербурга преодолевают сопротивление организационным изменениям // Top-Manager, 2012, N 20.</w:t>
      </w:r>
    </w:p>
  </w:footnote>
  <w:footnote w:id="34">
    <w:p w:rsidR="00CE1FB1" w:rsidRDefault="00CE1FB1">
      <w:pPr>
        <w:pStyle w:val="ad"/>
      </w:pPr>
      <w:r w:rsidRPr="005D045B"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Фролов С.С. Социология организаций: Учебник. - М.: Гардарики, 2013.</w:t>
      </w:r>
      <w:r w:rsidRPr="005D045B">
        <w:rPr>
          <w:rFonts w:ascii="Times New Roman" w:hAnsi="Times New Roman" w:cs="Times New Roman"/>
        </w:rPr>
        <w:br/>
      </w:r>
    </w:p>
  </w:footnote>
  <w:footnote w:id="35">
    <w:p w:rsidR="00CE1FB1" w:rsidRPr="00E14C09" w:rsidRDefault="00CE1FB1">
      <w:pPr>
        <w:pStyle w:val="ad"/>
        <w:rPr>
          <w:rFonts w:ascii="Times New Roman" w:hAnsi="Times New Roman" w:cs="Times New Roman"/>
        </w:rPr>
      </w:pPr>
      <w:r w:rsidRPr="005D045B"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Приложение 2. Анкета на выявление причин сопротивления персонала изменениям.</w:t>
      </w:r>
    </w:p>
  </w:footnote>
  <w:footnote w:id="36">
    <w:p w:rsidR="00CE1FB1" w:rsidRDefault="00CE1FB1" w:rsidP="000A2CDC">
      <w:pPr>
        <w:pStyle w:val="ad"/>
      </w:pPr>
      <w:r>
        <w:rPr>
          <w:rStyle w:val="af"/>
        </w:rPr>
        <w:footnoteRef/>
      </w:r>
      <w:r>
        <w:t xml:space="preserve"> </w:t>
      </w:r>
      <w:r w:rsidRPr="00E611B6">
        <w:rPr>
          <w:rFonts w:ascii="Times New Roman" w:hAnsi="Times New Roman" w:cs="Times New Roman"/>
        </w:rPr>
        <w:t>Ушаков К.М.Управление школой: кризис в период реформ. – М.: Сентябрь, 2011</w:t>
      </w:r>
    </w:p>
  </w:footnote>
  <w:footnote w:id="37">
    <w:p w:rsidR="00CE1FB1" w:rsidRDefault="00CE1FB1" w:rsidP="003A72B7">
      <w:pPr>
        <w:pStyle w:val="ad"/>
      </w:pPr>
      <w:r>
        <w:rPr>
          <w:rStyle w:val="af"/>
        </w:rPr>
        <w:footnoteRef/>
      </w:r>
      <w:r>
        <w:t xml:space="preserve"> </w:t>
      </w:r>
      <w:r w:rsidRPr="00E611B6">
        <w:rPr>
          <w:rFonts w:ascii="Times New Roman" w:hAnsi="Times New Roman" w:cs="Times New Roman"/>
        </w:rPr>
        <w:t xml:space="preserve"> Е.Данилюк Слияние и поглощение: ключевые </w:t>
      </w:r>
      <w:r w:rsidRPr="00E611B6">
        <w:rPr>
          <w:rFonts w:ascii="Times New Roman" w:hAnsi="Times New Roman" w:cs="Times New Roman"/>
          <w:lang w:val="en-US"/>
        </w:rPr>
        <w:t>HR</w:t>
      </w:r>
      <w:r w:rsidRPr="00E611B6">
        <w:rPr>
          <w:rFonts w:ascii="Times New Roman" w:hAnsi="Times New Roman" w:cs="Times New Roman"/>
        </w:rPr>
        <w:t xml:space="preserve">-задачи, Рубрика: На практике: Роль </w:t>
      </w:r>
      <w:r w:rsidRPr="00E611B6">
        <w:rPr>
          <w:rFonts w:ascii="Times New Roman" w:hAnsi="Times New Roman" w:cs="Times New Roman"/>
          <w:lang w:val="en-US"/>
        </w:rPr>
        <w:t>HR</w:t>
      </w:r>
      <w:r w:rsidRPr="00E611B6">
        <w:rPr>
          <w:rFonts w:ascii="Times New Roman" w:hAnsi="Times New Roman" w:cs="Times New Roman"/>
        </w:rPr>
        <w:t xml:space="preserve"> – службы в с</w:t>
      </w:r>
      <w:r w:rsidRPr="00E611B6">
        <w:rPr>
          <w:rFonts w:ascii="Times New Roman" w:hAnsi="Times New Roman" w:cs="Times New Roman"/>
        </w:rPr>
        <w:t>о</w:t>
      </w:r>
      <w:r w:rsidRPr="00E611B6">
        <w:rPr>
          <w:rFonts w:ascii="Times New Roman" w:hAnsi="Times New Roman" w:cs="Times New Roman"/>
        </w:rPr>
        <w:t>провождении организационных изменений, №4, 2010.</w:t>
      </w:r>
    </w:p>
  </w:footnote>
  <w:footnote w:id="38">
    <w:p w:rsidR="00CE1FB1" w:rsidRDefault="00CE1FB1">
      <w:pPr>
        <w:pStyle w:val="ad"/>
        <w:contextualSpacing/>
      </w:pPr>
      <w:r>
        <w:rPr>
          <w:rStyle w:val="af"/>
        </w:rPr>
        <w:footnoteRef/>
      </w:r>
      <w:r>
        <w:t xml:space="preserve"> </w:t>
      </w:r>
      <w:r w:rsidRPr="00E611B6">
        <w:rPr>
          <w:rFonts w:ascii="Times New Roman" w:hAnsi="Times New Roman" w:cs="Times New Roman"/>
        </w:rPr>
        <w:t xml:space="preserve">Интернет ресурс В.Чемеков, Слово эксперта «Слияние и поглощение: ключевые </w:t>
      </w:r>
      <w:r w:rsidRPr="00E611B6">
        <w:rPr>
          <w:rFonts w:ascii="Times New Roman" w:hAnsi="Times New Roman" w:cs="Times New Roman"/>
          <w:lang w:val="en-US"/>
        </w:rPr>
        <w:t>HR</w:t>
      </w:r>
      <w:r w:rsidRPr="00E611B6">
        <w:rPr>
          <w:rFonts w:ascii="Times New Roman" w:hAnsi="Times New Roman" w:cs="Times New Roman"/>
        </w:rPr>
        <w:t xml:space="preserve"> –задачи.</w:t>
      </w:r>
      <w:r w:rsidRPr="00E611B6">
        <w:rPr>
          <w:rFonts w:ascii="Times New Roman" w:eastAsia="Times New Roman" w:hAnsi="Times New Roman" w:cs="Times New Roman"/>
          <w:color w:val="3A3939"/>
          <w:kern w:val="36"/>
          <w:lang w:eastAsia="ru-RU"/>
        </w:rPr>
        <w:t xml:space="preserve"> </w:t>
      </w:r>
      <w:hyperlink r:id="rId9" w:history="1">
        <w:r w:rsidRPr="00E611B6">
          <w:rPr>
            <w:rStyle w:val="a8"/>
            <w:rFonts w:ascii="Times New Roman" w:eastAsia="Times New Roman" w:hAnsi="Times New Roman" w:cs="Times New Roman"/>
            <w:kern w:val="36"/>
            <w:lang w:eastAsia="ru-RU"/>
          </w:rPr>
          <w:t>http://www.pro-personal.ru/journal/218/5571/</w:t>
        </w:r>
      </w:hyperlink>
    </w:p>
  </w:footnote>
  <w:footnote w:id="39">
    <w:p w:rsidR="00CE1FB1" w:rsidRDefault="00CE1FB1">
      <w:pPr>
        <w:pStyle w:val="ad"/>
        <w:contextualSpacing/>
      </w:pPr>
      <w:r>
        <w:rPr>
          <w:rStyle w:val="af"/>
        </w:rPr>
        <w:footnoteRef/>
      </w:r>
      <w:r>
        <w:t xml:space="preserve"> </w:t>
      </w:r>
      <w:r w:rsidRPr="00E611B6">
        <w:rPr>
          <w:rFonts w:ascii="Times New Roman" w:hAnsi="Times New Roman" w:cs="Times New Roman"/>
        </w:rPr>
        <w:t>Интернет-ресурс П.Буков, О.Стратаненко  «Как  измерить сопротивление изменениям?» Журнал «</w:t>
      </w:r>
      <w:r w:rsidRPr="00E611B6">
        <w:rPr>
          <w:rFonts w:ascii="Times New Roman" w:hAnsi="Times New Roman" w:cs="Times New Roman"/>
          <w:lang w:val="en-US"/>
        </w:rPr>
        <w:t>Kadrovik</w:t>
      </w:r>
      <w:r w:rsidRPr="00E611B6">
        <w:rPr>
          <w:rFonts w:ascii="Times New Roman" w:hAnsi="Times New Roman" w:cs="Times New Roman"/>
        </w:rPr>
        <w:t>.</w:t>
      </w:r>
      <w:r w:rsidRPr="00E611B6">
        <w:rPr>
          <w:rFonts w:ascii="Times New Roman" w:hAnsi="Times New Roman" w:cs="Times New Roman"/>
          <w:lang w:val="en-US"/>
        </w:rPr>
        <w:t>ru</w:t>
      </w:r>
      <w:r w:rsidRPr="00E611B6">
        <w:rPr>
          <w:rFonts w:ascii="Times New Roman" w:hAnsi="Times New Roman" w:cs="Times New Roman"/>
        </w:rPr>
        <w:t>», №9(10), 2007.</w:t>
      </w:r>
    </w:p>
  </w:footnote>
  <w:footnote w:id="40">
    <w:p w:rsidR="00CE1FB1" w:rsidRDefault="00CE1FB1">
      <w:pPr>
        <w:pStyle w:val="af1"/>
        <w:spacing w:before="0" w:beforeAutospacing="0" w:after="0" w:afterAutospacing="0"/>
        <w:contextualSpacing/>
      </w:pPr>
      <w:r w:rsidRPr="00E611B6">
        <w:rPr>
          <w:rStyle w:val="af"/>
          <w:sz w:val="20"/>
          <w:szCs w:val="20"/>
        </w:rPr>
        <w:footnoteRef/>
      </w:r>
      <w:r w:rsidRPr="00E611B6">
        <w:rPr>
          <w:sz w:val="20"/>
          <w:szCs w:val="20"/>
        </w:rPr>
        <w:t xml:space="preserve"> </w:t>
      </w:r>
      <w:r w:rsidRPr="00E611B6">
        <w:rPr>
          <w:color w:val="000000" w:themeColor="text1"/>
          <w:sz w:val="20"/>
          <w:szCs w:val="20"/>
        </w:rPr>
        <w:t>«</w:t>
      </w:r>
      <w:hyperlink r:id="rId10" w:tooltip="Permanent Link to Как преодолеть сопротивление сотрудников переменам в процессах M&amp;A" w:history="1">
        <w:r w:rsidRPr="00E611B6">
          <w:rPr>
            <w:rStyle w:val="a8"/>
            <w:color w:val="000000" w:themeColor="text1"/>
            <w:sz w:val="20"/>
            <w:szCs w:val="20"/>
            <w:u w:val="none"/>
          </w:rPr>
          <w:t>Как преодолеть сопротивление сотрудников переменам в процессах M&amp;A</w:t>
        </w:r>
      </w:hyperlink>
      <w:r w:rsidRPr="00E611B6">
        <w:rPr>
          <w:color w:val="000000" w:themeColor="text1"/>
          <w:sz w:val="20"/>
          <w:szCs w:val="20"/>
        </w:rPr>
        <w:t>»</w:t>
      </w:r>
      <w:r w:rsidRPr="00E611B6">
        <w:rPr>
          <w:rStyle w:val="af0"/>
          <w:iCs/>
          <w:color w:val="000000" w:themeColor="text1"/>
          <w:sz w:val="20"/>
          <w:szCs w:val="20"/>
        </w:rPr>
        <w:t xml:space="preserve"> </w:t>
      </w:r>
      <w:r w:rsidRPr="00E611B6">
        <w:rPr>
          <w:rStyle w:val="af0"/>
          <w:b w:val="0"/>
          <w:iCs/>
          <w:color w:val="000000" w:themeColor="text1"/>
          <w:sz w:val="20"/>
          <w:szCs w:val="20"/>
        </w:rPr>
        <w:t>Стратаненко Ольга,</w:t>
      </w:r>
      <w:r w:rsidRPr="00E611B6">
        <w:rPr>
          <w:rStyle w:val="af0"/>
          <w:iCs/>
          <w:color w:val="000000" w:themeColor="text1"/>
          <w:sz w:val="20"/>
          <w:szCs w:val="20"/>
        </w:rPr>
        <w:t xml:space="preserve"> </w:t>
      </w:r>
      <w:r w:rsidRPr="00E611B6">
        <w:rPr>
          <w:color w:val="000000" w:themeColor="text1"/>
          <w:sz w:val="20"/>
          <w:szCs w:val="20"/>
        </w:rPr>
        <w:t xml:space="preserve">партнер </w:t>
      </w:r>
      <w:hyperlink r:id="rId11" w:history="1">
        <w:r w:rsidRPr="00E611B6">
          <w:rPr>
            <w:rStyle w:val="a8"/>
            <w:rFonts w:eastAsiaTheme="majorEastAsia"/>
            <w:color w:val="000000" w:themeColor="text1"/>
            <w:sz w:val="20"/>
            <w:szCs w:val="20"/>
            <w:u w:val="none"/>
          </w:rPr>
          <w:t>«ADVISE консалтинг»</w:t>
        </w:r>
      </w:hyperlink>
      <w:r w:rsidRPr="00E611B6">
        <w:rPr>
          <w:color w:val="000000" w:themeColor="text1"/>
          <w:sz w:val="20"/>
          <w:szCs w:val="20"/>
        </w:rPr>
        <w:t xml:space="preserve"> </w:t>
      </w:r>
      <w:r w:rsidRPr="00E611B6">
        <w:rPr>
          <w:rStyle w:val="a9"/>
          <w:rFonts w:eastAsiaTheme="majorEastAsia"/>
          <w:i w:val="0"/>
          <w:color w:val="000000" w:themeColor="text1"/>
          <w:sz w:val="20"/>
          <w:szCs w:val="20"/>
        </w:rPr>
        <w:t>Буков Павел</w:t>
      </w:r>
      <w:r w:rsidRPr="00E611B6">
        <w:rPr>
          <w:rStyle w:val="a9"/>
          <w:rFonts w:eastAsiaTheme="majorEastAsia"/>
          <w:color w:val="000000" w:themeColor="text1"/>
          <w:sz w:val="20"/>
          <w:szCs w:val="20"/>
        </w:rPr>
        <w:t xml:space="preserve">, </w:t>
      </w:r>
      <w:r w:rsidRPr="00E611B6">
        <w:rPr>
          <w:color w:val="000000" w:themeColor="text1"/>
          <w:sz w:val="20"/>
          <w:szCs w:val="20"/>
        </w:rPr>
        <w:t xml:space="preserve">управляющий партнер «RQLab» </w:t>
      </w:r>
      <w:hyperlink r:id="rId12" w:tgtFrame="_blank" w:history="1">
        <w:r w:rsidRPr="00E611B6">
          <w:rPr>
            <w:rStyle w:val="a8"/>
            <w:color w:val="000000" w:themeColor="text1"/>
            <w:sz w:val="20"/>
            <w:szCs w:val="20"/>
            <w:u w:val="none"/>
          </w:rPr>
          <w:t xml:space="preserve">Журнал «Слияния и Поглощения» , </w:t>
        </w:r>
      </w:hyperlink>
      <w:hyperlink r:id="rId13" w:tgtFrame="_blank" w:history="1">
        <w:r w:rsidRPr="00E611B6">
          <w:rPr>
            <w:rStyle w:val="a8"/>
            <w:color w:val="000000" w:themeColor="text1"/>
            <w:sz w:val="20"/>
            <w:szCs w:val="20"/>
            <w:u w:val="none"/>
          </w:rPr>
          <w:t>№11(57)</w:t>
        </w:r>
      </w:hyperlink>
      <w:r w:rsidRPr="00E611B6">
        <w:rPr>
          <w:color w:val="000000" w:themeColor="text1"/>
          <w:sz w:val="20"/>
          <w:szCs w:val="20"/>
        </w:rPr>
        <w:t>, 2007г.</w:t>
      </w:r>
    </w:p>
  </w:footnote>
  <w:footnote w:id="41">
    <w:p w:rsidR="00CE1FB1" w:rsidRDefault="00CE1FB1">
      <w:pPr>
        <w:spacing w:after="0" w:line="240" w:lineRule="auto"/>
        <w:contextualSpacing/>
      </w:pPr>
      <w:r>
        <w:rPr>
          <w:rStyle w:val="af"/>
        </w:rPr>
        <w:footnoteRef/>
      </w:r>
      <w:r>
        <w:t xml:space="preserve"> </w:t>
      </w:r>
      <w:r w:rsidRPr="00E611B6">
        <w:rPr>
          <w:rFonts w:ascii="Times New Roman" w:hAnsi="Times New Roman" w:cs="Times New Roman"/>
          <w:sz w:val="20"/>
          <w:szCs w:val="20"/>
        </w:rPr>
        <w:t xml:space="preserve">«А Иванов </w:t>
      </w:r>
      <w:proofErr w:type="gramStart"/>
      <w:r w:rsidRPr="00E611B6">
        <w:rPr>
          <w:rFonts w:ascii="Times New Roman" w:hAnsi="Times New Roman" w:cs="Times New Roman"/>
          <w:sz w:val="20"/>
          <w:szCs w:val="20"/>
        </w:rPr>
        <w:t>против</w:t>
      </w:r>
      <w:proofErr w:type="gramEnd"/>
      <w:r w:rsidRPr="00E611B6">
        <w:rPr>
          <w:rFonts w:ascii="Times New Roman" w:hAnsi="Times New Roman" w:cs="Times New Roman"/>
          <w:sz w:val="20"/>
          <w:szCs w:val="20"/>
        </w:rPr>
        <w:t>!» Преодоление сопротивления персонала Андреева Т.А. http://www.marketer.ru/management/hr/a-ivanov-protiv-preodolenie-soprotivleniya-personala/</w:t>
      </w:r>
    </w:p>
  </w:footnote>
  <w:footnote w:id="42">
    <w:p w:rsidR="00CE1FB1" w:rsidRDefault="00CE1FB1">
      <w:pPr>
        <w:spacing w:after="0" w:line="240" w:lineRule="auto"/>
        <w:contextualSpacing/>
      </w:pPr>
      <w:r>
        <w:rPr>
          <w:rStyle w:val="af"/>
        </w:rPr>
        <w:footnoteRef/>
      </w:r>
      <w:r w:rsidRPr="00A329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Преодолевая сопротивление персонала </w:t>
      </w:r>
      <w:r w:rsidRPr="00A329A1">
        <w:rPr>
          <w:rFonts w:ascii="Times New Roman" w:eastAsia="Times New Roman" w:hAnsi="Times New Roman" w:cs="Times New Roman"/>
          <w:sz w:val="20"/>
          <w:szCs w:val="20"/>
          <w:lang w:eastAsia="ru-RU"/>
        </w:rPr>
        <w:t>"Кадровик. Кадровый менеджмент", 2009, N 3</w:t>
      </w:r>
      <w:r w:rsidRPr="00A329A1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3">
    <w:p w:rsidR="00CE1FB1" w:rsidRDefault="00CE1FB1">
      <w:pPr>
        <w:spacing w:after="0" w:line="240" w:lineRule="auto"/>
        <w:contextualSpacing/>
        <w:jc w:val="both"/>
      </w:pPr>
      <w:r>
        <w:rPr>
          <w:rStyle w:val="af"/>
        </w:rPr>
        <w:footnoteRef/>
      </w:r>
      <w:r>
        <w:t xml:space="preserve"> </w:t>
      </w:r>
      <w:r w:rsidRPr="00F91F2A">
        <w:rPr>
          <w:rFonts w:ascii="Times New Roman" w:hAnsi="Times New Roman" w:cs="Times New Roman"/>
          <w:sz w:val="20"/>
          <w:szCs w:val="20"/>
        </w:rPr>
        <w:t>ВИКИПЕДИЯ http://ru.wikipedia.org</w:t>
      </w:r>
    </w:p>
  </w:footnote>
  <w:footnote w:id="44">
    <w:p w:rsidR="00CE1FB1" w:rsidRDefault="00CE1FB1"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D045B">
        <w:rPr>
          <w:rStyle w:val="af"/>
          <w:rFonts w:ascii="Times New Roman" w:hAnsi="Times New Roman" w:cs="Times New Roman"/>
          <w:color w:val="auto"/>
          <w:sz w:val="20"/>
          <w:szCs w:val="20"/>
        </w:rPr>
        <w:footnoteRef/>
      </w:r>
      <w:r w:rsidRPr="005D04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D045B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2. Анкета – вопросник «Исследование базовых представлений работников общего образования»</w:t>
      </w:r>
    </w:p>
  </w:footnote>
  <w:footnote w:id="45">
    <w:p w:rsidR="00CE1FB1" w:rsidRPr="006D5309" w:rsidRDefault="00CE1FB1" w:rsidP="00524D95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D045B">
        <w:rPr>
          <w:rStyle w:val="af"/>
          <w:rFonts w:ascii="Times New Roman" w:hAnsi="Times New Roman" w:cs="Times New Roman"/>
          <w:color w:val="auto"/>
          <w:sz w:val="20"/>
          <w:szCs w:val="20"/>
        </w:rPr>
        <w:footnoteRef/>
      </w:r>
      <w:r w:rsidRPr="005D04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D045B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3. Анкета – вопросник  «Исследование причин сопротивления изменениям работников общ</w:t>
      </w:r>
      <w:r w:rsidRPr="005D045B">
        <w:rPr>
          <w:rFonts w:ascii="Times New Roman" w:hAnsi="Times New Roman" w:cs="Times New Roman"/>
          <w:b w:val="0"/>
          <w:color w:val="auto"/>
          <w:sz w:val="20"/>
          <w:szCs w:val="20"/>
        </w:rPr>
        <w:t>е</w:t>
      </w:r>
      <w:r w:rsidRPr="005D045B">
        <w:rPr>
          <w:rFonts w:ascii="Times New Roman" w:hAnsi="Times New Roman" w:cs="Times New Roman"/>
          <w:b w:val="0"/>
          <w:color w:val="auto"/>
          <w:sz w:val="20"/>
          <w:szCs w:val="20"/>
        </w:rPr>
        <w:t>го образования при реорганизации образовательных учреждений»</w:t>
      </w:r>
    </w:p>
    <w:p w:rsidR="00CE1FB1" w:rsidRDefault="00CE1FB1">
      <w:pPr>
        <w:pStyle w:val="ad"/>
      </w:pPr>
    </w:p>
  </w:footnote>
  <w:footnote w:id="46">
    <w:p w:rsidR="00CE1FB1" w:rsidRDefault="00CE1FB1">
      <w:pPr>
        <w:pStyle w:val="ad"/>
        <w:contextualSpacing/>
        <w:rPr>
          <w:rFonts w:ascii="Times New Roman" w:hAnsi="Times New Roman" w:cs="Times New Roman"/>
        </w:rPr>
      </w:pPr>
      <w:r w:rsidRPr="005D045B">
        <w:rPr>
          <w:rStyle w:val="af"/>
          <w:rFonts w:ascii="Times New Roman" w:hAnsi="Times New Roman" w:cs="Times New Roman"/>
        </w:rPr>
        <w:footnoteRef/>
      </w:r>
      <w:r w:rsidRPr="005D045B">
        <w:rPr>
          <w:rFonts w:ascii="Times New Roman" w:hAnsi="Times New Roman" w:cs="Times New Roman"/>
        </w:rPr>
        <w:t xml:space="preserve"> Фишбейн Д.Е. Влияние базовых представлений работников образования Российской Федерации на пр</w:t>
      </w:r>
      <w:r w:rsidRPr="005D045B">
        <w:rPr>
          <w:rFonts w:ascii="Times New Roman" w:hAnsi="Times New Roman" w:cs="Times New Roman"/>
        </w:rPr>
        <w:t>о</w:t>
      </w:r>
      <w:r w:rsidRPr="005D045B">
        <w:rPr>
          <w:rFonts w:ascii="Times New Roman" w:hAnsi="Times New Roman" w:cs="Times New Roman"/>
        </w:rPr>
        <w:t>цесс управления изменениями в российском образовании: автореферат диссертации канд</w:t>
      </w:r>
      <w:proofErr w:type="gramStart"/>
      <w:r w:rsidRPr="005D045B">
        <w:rPr>
          <w:rFonts w:ascii="Times New Roman" w:hAnsi="Times New Roman" w:cs="Times New Roman"/>
        </w:rPr>
        <w:t>.п</w:t>
      </w:r>
      <w:proofErr w:type="gramEnd"/>
      <w:r w:rsidRPr="005D045B">
        <w:rPr>
          <w:rFonts w:ascii="Times New Roman" w:hAnsi="Times New Roman" w:cs="Times New Roman"/>
        </w:rPr>
        <w:t>ед.наук. Москва, 2007.</w:t>
      </w:r>
    </w:p>
  </w:footnote>
  <w:footnote w:id="47">
    <w:p w:rsidR="00CE1FB1" w:rsidRDefault="00CE1FB1">
      <w:pPr>
        <w:spacing w:after="100" w:afterAutospacing="1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5D045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5D045B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>
          <w:rPr>
            <w:rStyle w:val="a8"/>
            <w:rFonts w:ascii="Times New Roman" w:eastAsia="Times New Roman" w:hAnsi="Times New Roman" w:cs="Times New Roman"/>
            <w:bCs/>
            <w:kern w:val="36"/>
            <w:sz w:val="20"/>
            <w:szCs w:val="20"/>
            <w:lang w:eastAsia="ru-RU"/>
          </w:rPr>
          <w:t>http://geert-hofstede.com/russia.html</w:t>
        </w:r>
      </w:hyperlink>
    </w:p>
  </w:footnote>
  <w:footnote w:id="48">
    <w:p w:rsidR="00CE1FB1" w:rsidRDefault="00CE1FB1">
      <w:pPr>
        <w:spacing w:before="240"/>
        <w:contextualSpacing/>
        <w:rPr>
          <w:rFonts w:ascii="Times New Roman" w:hAnsi="Times New Roman" w:cs="Times New Roman"/>
          <w:sz w:val="20"/>
          <w:szCs w:val="20"/>
        </w:rPr>
      </w:pPr>
      <w:r w:rsidRPr="005D045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5D045B">
        <w:rPr>
          <w:rFonts w:ascii="Times New Roman" w:hAnsi="Times New Roman" w:cs="Times New Roman"/>
          <w:sz w:val="20"/>
          <w:szCs w:val="20"/>
        </w:rPr>
        <w:t xml:space="preserve"> Драница А.А. Исследование российской бизнес культуры с помощью методики Г. Хофстеде // Journal of Economics and Social Sciences. – 2012. – № 1; </w:t>
      </w:r>
      <w:r w:rsidRPr="005D045B">
        <w:rPr>
          <w:rFonts w:ascii="Times New Roman" w:hAnsi="Times New Roman" w:cs="Times New Roman"/>
          <w:sz w:val="20"/>
          <w:szCs w:val="20"/>
        </w:rPr>
        <w:br/>
        <w:t xml:space="preserve">URL: </w:t>
      </w:r>
      <w:hyperlink r:id="rId15" w:history="1">
        <w:r w:rsidRPr="005D045B">
          <w:rPr>
            <w:rStyle w:val="a8"/>
            <w:rFonts w:ascii="Times New Roman" w:hAnsi="Times New Roman" w:cs="Times New Roman"/>
            <w:sz w:val="20"/>
            <w:szCs w:val="20"/>
          </w:rPr>
          <w:t>jess.esrae.ru/1-12</w:t>
        </w:r>
      </w:hyperlink>
    </w:p>
  </w:footnote>
  <w:footnote w:id="49">
    <w:p w:rsidR="00CE1FB1" w:rsidRDefault="00CE1FB1">
      <w:pPr>
        <w:spacing w:before="240" w:after="100" w:afterAutospacing="1" w:line="240" w:lineRule="auto"/>
        <w:outlineLvl w:val="0"/>
      </w:pPr>
      <w:r>
        <w:rPr>
          <w:rStyle w:val="af"/>
        </w:rPr>
        <w:footnoteRef/>
      </w:r>
      <w:r>
        <w:t xml:space="preserve"> </w:t>
      </w:r>
      <w:hyperlink r:id="rId16" w:history="1">
        <w:r w:rsidRPr="00752FFF">
          <w:rPr>
            <w:rStyle w:val="a8"/>
            <w:rFonts w:ascii="Times New Roman" w:eastAsia="Times New Roman" w:hAnsi="Times New Roman" w:cs="Times New Roman"/>
            <w:bCs/>
            <w:kern w:val="36"/>
            <w:sz w:val="20"/>
            <w:szCs w:val="20"/>
            <w:lang w:eastAsia="ru-RU"/>
          </w:rPr>
          <w:t>http://geert-hofstede.com/russia.html</w:t>
        </w:r>
      </w:hyperlink>
    </w:p>
    <w:p w:rsidR="00CE1FB1" w:rsidRDefault="00CE1FB1">
      <w:pPr>
        <w:pStyle w:val="ad"/>
      </w:pPr>
    </w:p>
  </w:footnote>
  <w:footnote w:id="50">
    <w:p w:rsidR="00CE1FB1" w:rsidRPr="00466F7B" w:rsidRDefault="00CE1FB1">
      <w:pPr>
        <w:pStyle w:val="2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5D045B">
        <w:rPr>
          <w:rStyle w:val="af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5D045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Приложение 4. Результаты обработки Анкета – вопросник «Исследование причин сопротивления изменениям работников общего образования при реорганизации образовательных учреждений, 2013 год»; Диаграмма № 29, № 30, № 31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B1" w:rsidRDefault="00CE1FB1" w:rsidP="00070A3B">
    <w:pPr>
      <w:pStyle w:val="af3"/>
      <w:tabs>
        <w:tab w:val="clear" w:pos="4677"/>
        <w:tab w:val="center" w:pos="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7B"/>
    <w:multiLevelType w:val="hybridMultilevel"/>
    <w:tmpl w:val="95A4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70F0"/>
    <w:multiLevelType w:val="hybridMultilevel"/>
    <w:tmpl w:val="D6D65948"/>
    <w:lvl w:ilvl="0" w:tplc="A54E455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82C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25A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30EF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E427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787E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DE724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A260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EBC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F102D1"/>
    <w:multiLevelType w:val="hybridMultilevel"/>
    <w:tmpl w:val="56A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E0164"/>
    <w:multiLevelType w:val="hybridMultilevel"/>
    <w:tmpl w:val="A55C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F45E9"/>
    <w:multiLevelType w:val="hybridMultilevel"/>
    <w:tmpl w:val="576895AE"/>
    <w:lvl w:ilvl="0" w:tplc="BC3844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D790F3E"/>
    <w:multiLevelType w:val="hybridMultilevel"/>
    <w:tmpl w:val="2E106284"/>
    <w:lvl w:ilvl="0" w:tplc="320E8E6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46057B0"/>
    <w:multiLevelType w:val="hybridMultilevel"/>
    <w:tmpl w:val="898641C8"/>
    <w:lvl w:ilvl="0" w:tplc="CDF2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73D62"/>
    <w:multiLevelType w:val="hybridMultilevel"/>
    <w:tmpl w:val="7304D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0075"/>
    <w:multiLevelType w:val="multilevel"/>
    <w:tmpl w:val="7B54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DA0652"/>
    <w:multiLevelType w:val="hybridMultilevel"/>
    <w:tmpl w:val="71C4110C"/>
    <w:lvl w:ilvl="0" w:tplc="48DEF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52E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0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8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E7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9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89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0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0D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3549AA"/>
    <w:multiLevelType w:val="multilevel"/>
    <w:tmpl w:val="AA169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0E24D6"/>
    <w:multiLevelType w:val="hybridMultilevel"/>
    <w:tmpl w:val="D1E00338"/>
    <w:lvl w:ilvl="0" w:tplc="D47647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73B49"/>
    <w:multiLevelType w:val="hybridMultilevel"/>
    <w:tmpl w:val="AEBE26C2"/>
    <w:lvl w:ilvl="0" w:tplc="4F84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0A6D7C"/>
    <w:multiLevelType w:val="hybridMultilevel"/>
    <w:tmpl w:val="68449A94"/>
    <w:lvl w:ilvl="0" w:tplc="D312EB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E953786"/>
    <w:multiLevelType w:val="hybridMultilevel"/>
    <w:tmpl w:val="194A6B82"/>
    <w:lvl w:ilvl="0" w:tplc="A6D23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DA2425"/>
    <w:multiLevelType w:val="hybridMultilevel"/>
    <w:tmpl w:val="7A96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17195"/>
    <w:multiLevelType w:val="hybridMultilevel"/>
    <w:tmpl w:val="48987E96"/>
    <w:lvl w:ilvl="0" w:tplc="3650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AA46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B476CF"/>
    <w:multiLevelType w:val="hybridMultilevel"/>
    <w:tmpl w:val="3CEA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55FEB"/>
    <w:multiLevelType w:val="hybridMultilevel"/>
    <w:tmpl w:val="03A4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01D72"/>
    <w:multiLevelType w:val="hybridMultilevel"/>
    <w:tmpl w:val="1E9A5332"/>
    <w:lvl w:ilvl="0" w:tplc="65560C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B41EA"/>
    <w:multiLevelType w:val="hybridMultilevel"/>
    <w:tmpl w:val="1A2AFECA"/>
    <w:lvl w:ilvl="0" w:tplc="7A7A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7A1561"/>
    <w:multiLevelType w:val="hybridMultilevel"/>
    <w:tmpl w:val="D3C02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9D29C5"/>
    <w:multiLevelType w:val="multilevel"/>
    <w:tmpl w:val="53D21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4745251"/>
    <w:multiLevelType w:val="hybridMultilevel"/>
    <w:tmpl w:val="1A3C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54E37"/>
    <w:multiLevelType w:val="hybridMultilevel"/>
    <w:tmpl w:val="AE1A89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A5D75"/>
    <w:multiLevelType w:val="multilevel"/>
    <w:tmpl w:val="12A2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95C61"/>
    <w:multiLevelType w:val="hybridMultilevel"/>
    <w:tmpl w:val="947A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759EE"/>
    <w:multiLevelType w:val="hybridMultilevel"/>
    <w:tmpl w:val="D9AC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31FE0"/>
    <w:multiLevelType w:val="hybridMultilevel"/>
    <w:tmpl w:val="0E5A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C6B3C"/>
    <w:multiLevelType w:val="hybridMultilevel"/>
    <w:tmpl w:val="936627AA"/>
    <w:lvl w:ilvl="0" w:tplc="99DAE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102D8D"/>
    <w:multiLevelType w:val="hybridMultilevel"/>
    <w:tmpl w:val="68BA299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571744"/>
    <w:multiLevelType w:val="hybridMultilevel"/>
    <w:tmpl w:val="8D243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8F724E"/>
    <w:multiLevelType w:val="hybridMultilevel"/>
    <w:tmpl w:val="C128A07C"/>
    <w:lvl w:ilvl="0" w:tplc="422CF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E4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6E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02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29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AB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A9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4C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00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7B77FB"/>
    <w:multiLevelType w:val="hybridMultilevel"/>
    <w:tmpl w:val="2ACADB1A"/>
    <w:lvl w:ilvl="0" w:tplc="73F29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528ED"/>
    <w:multiLevelType w:val="multilevel"/>
    <w:tmpl w:val="DA9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423E7A"/>
    <w:multiLevelType w:val="hybridMultilevel"/>
    <w:tmpl w:val="1DAC9D60"/>
    <w:lvl w:ilvl="0" w:tplc="BF80457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42E53"/>
    <w:multiLevelType w:val="hybridMultilevel"/>
    <w:tmpl w:val="AF26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792866"/>
    <w:multiLevelType w:val="multilevel"/>
    <w:tmpl w:val="FD1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1897513"/>
    <w:multiLevelType w:val="hybridMultilevel"/>
    <w:tmpl w:val="5E4CF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411F6C"/>
    <w:multiLevelType w:val="hybridMultilevel"/>
    <w:tmpl w:val="352A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26935"/>
    <w:multiLevelType w:val="multilevel"/>
    <w:tmpl w:val="B350B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BD1546D"/>
    <w:multiLevelType w:val="hybridMultilevel"/>
    <w:tmpl w:val="50623814"/>
    <w:lvl w:ilvl="0" w:tplc="DAF69C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"/>
  </w:num>
  <w:num w:numId="4">
    <w:abstractNumId w:val="4"/>
  </w:num>
  <w:num w:numId="5">
    <w:abstractNumId w:val="27"/>
  </w:num>
  <w:num w:numId="6">
    <w:abstractNumId w:val="26"/>
  </w:num>
  <w:num w:numId="7">
    <w:abstractNumId w:val="8"/>
  </w:num>
  <w:num w:numId="8">
    <w:abstractNumId w:val="3"/>
  </w:num>
  <w:num w:numId="9">
    <w:abstractNumId w:val="15"/>
  </w:num>
  <w:num w:numId="10">
    <w:abstractNumId w:val="17"/>
  </w:num>
  <w:num w:numId="11">
    <w:abstractNumId w:val="37"/>
  </w:num>
  <w:num w:numId="12">
    <w:abstractNumId w:val="30"/>
  </w:num>
  <w:num w:numId="13">
    <w:abstractNumId w:val="32"/>
  </w:num>
  <w:num w:numId="14">
    <w:abstractNumId w:val="39"/>
  </w:num>
  <w:num w:numId="15">
    <w:abstractNumId w:val="12"/>
  </w:num>
  <w:num w:numId="16">
    <w:abstractNumId w:val="21"/>
  </w:num>
  <w:num w:numId="17">
    <w:abstractNumId w:val="25"/>
  </w:num>
  <w:num w:numId="18">
    <w:abstractNumId w:val="28"/>
  </w:num>
  <w:num w:numId="19">
    <w:abstractNumId w:val="16"/>
  </w:num>
  <w:num w:numId="20">
    <w:abstractNumId w:val="35"/>
  </w:num>
  <w:num w:numId="21">
    <w:abstractNumId w:val="22"/>
  </w:num>
  <w:num w:numId="22">
    <w:abstractNumId w:val="5"/>
  </w:num>
  <w:num w:numId="23">
    <w:abstractNumId w:val="11"/>
  </w:num>
  <w:num w:numId="24">
    <w:abstractNumId w:val="34"/>
  </w:num>
  <w:num w:numId="25">
    <w:abstractNumId w:val="10"/>
  </w:num>
  <w:num w:numId="26">
    <w:abstractNumId w:val="7"/>
  </w:num>
  <w:num w:numId="27">
    <w:abstractNumId w:val="23"/>
  </w:num>
  <w:num w:numId="28">
    <w:abstractNumId w:val="20"/>
  </w:num>
  <w:num w:numId="29">
    <w:abstractNumId w:val="42"/>
  </w:num>
  <w:num w:numId="30">
    <w:abstractNumId w:val="36"/>
  </w:num>
  <w:num w:numId="31">
    <w:abstractNumId w:val="41"/>
  </w:num>
  <w:num w:numId="32">
    <w:abstractNumId w:val="38"/>
  </w:num>
  <w:num w:numId="33">
    <w:abstractNumId w:val="29"/>
  </w:num>
  <w:num w:numId="34">
    <w:abstractNumId w:val="9"/>
  </w:num>
  <w:num w:numId="35">
    <w:abstractNumId w:val="0"/>
  </w:num>
  <w:num w:numId="36">
    <w:abstractNumId w:val="33"/>
  </w:num>
  <w:num w:numId="37">
    <w:abstractNumId w:val="24"/>
  </w:num>
  <w:num w:numId="38">
    <w:abstractNumId w:val="6"/>
  </w:num>
  <w:num w:numId="39">
    <w:abstractNumId w:val="14"/>
  </w:num>
  <w:num w:numId="40">
    <w:abstractNumId w:val="13"/>
  </w:num>
  <w:num w:numId="41">
    <w:abstractNumId w:val="18"/>
  </w:num>
  <w:num w:numId="42">
    <w:abstractNumId w:val="19"/>
  </w:num>
  <w:num w:numId="43">
    <w:abstractNumId w:val="4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38"/>
    <w:rsid w:val="00000399"/>
    <w:rsid w:val="00001489"/>
    <w:rsid w:val="000075BB"/>
    <w:rsid w:val="0001451F"/>
    <w:rsid w:val="00022471"/>
    <w:rsid w:val="00030B8A"/>
    <w:rsid w:val="00030D67"/>
    <w:rsid w:val="00050D67"/>
    <w:rsid w:val="0005217B"/>
    <w:rsid w:val="00064258"/>
    <w:rsid w:val="00066938"/>
    <w:rsid w:val="00070A3B"/>
    <w:rsid w:val="00074261"/>
    <w:rsid w:val="000759A1"/>
    <w:rsid w:val="00082AB7"/>
    <w:rsid w:val="00082F5A"/>
    <w:rsid w:val="000870FC"/>
    <w:rsid w:val="000913D8"/>
    <w:rsid w:val="00091D7A"/>
    <w:rsid w:val="00093F45"/>
    <w:rsid w:val="000950F9"/>
    <w:rsid w:val="00097908"/>
    <w:rsid w:val="000A2CDC"/>
    <w:rsid w:val="000A2D6D"/>
    <w:rsid w:val="000A4AD0"/>
    <w:rsid w:val="000A5292"/>
    <w:rsid w:val="000B0B9E"/>
    <w:rsid w:val="000B329D"/>
    <w:rsid w:val="000B7735"/>
    <w:rsid w:val="000C02DE"/>
    <w:rsid w:val="000C1F23"/>
    <w:rsid w:val="000C2BD4"/>
    <w:rsid w:val="000C3AC1"/>
    <w:rsid w:val="000C46E1"/>
    <w:rsid w:val="000C4E62"/>
    <w:rsid w:val="000C53AE"/>
    <w:rsid w:val="000D09A2"/>
    <w:rsid w:val="000D18FC"/>
    <w:rsid w:val="000D4209"/>
    <w:rsid w:val="000D77E1"/>
    <w:rsid w:val="000D79C6"/>
    <w:rsid w:val="000D7E96"/>
    <w:rsid w:val="000D7F1E"/>
    <w:rsid w:val="000E46A8"/>
    <w:rsid w:val="000E632A"/>
    <w:rsid w:val="000E6BAF"/>
    <w:rsid w:val="000E7336"/>
    <w:rsid w:val="000E76DC"/>
    <w:rsid w:val="000F0FF2"/>
    <w:rsid w:val="000F3431"/>
    <w:rsid w:val="0010035F"/>
    <w:rsid w:val="00100A6E"/>
    <w:rsid w:val="0010155F"/>
    <w:rsid w:val="00105AB4"/>
    <w:rsid w:val="001124A7"/>
    <w:rsid w:val="00112A1B"/>
    <w:rsid w:val="00112A6A"/>
    <w:rsid w:val="00114F7F"/>
    <w:rsid w:val="00117567"/>
    <w:rsid w:val="00120348"/>
    <w:rsid w:val="00122CFC"/>
    <w:rsid w:val="001244C3"/>
    <w:rsid w:val="00132BE9"/>
    <w:rsid w:val="00134BB1"/>
    <w:rsid w:val="001358E6"/>
    <w:rsid w:val="001400B9"/>
    <w:rsid w:val="00141C83"/>
    <w:rsid w:val="001469F9"/>
    <w:rsid w:val="00166451"/>
    <w:rsid w:val="001665C9"/>
    <w:rsid w:val="001723E9"/>
    <w:rsid w:val="00182BAE"/>
    <w:rsid w:val="00183759"/>
    <w:rsid w:val="00184F19"/>
    <w:rsid w:val="0019126D"/>
    <w:rsid w:val="00194282"/>
    <w:rsid w:val="00195539"/>
    <w:rsid w:val="0019716D"/>
    <w:rsid w:val="001A0364"/>
    <w:rsid w:val="001B20CF"/>
    <w:rsid w:val="001C60A9"/>
    <w:rsid w:val="001C67E7"/>
    <w:rsid w:val="001D4432"/>
    <w:rsid w:val="001E0AAB"/>
    <w:rsid w:val="001E7E08"/>
    <w:rsid w:val="001F264F"/>
    <w:rsid w:val="001F3519"/>
    <w:rsid w:val="001F41F5"/>
    <w:rsid w:val="001F4663"/>
    <w:rsid w:val="001F5583"/>
    <w:rsid w:val="00200D40"/>
    <w:rsid w:val="00202825"/>
    <w:rsid w:val="00214E02"/>
    <w:rsid w:val="00215ED6"/>
    <w:rsid w:val="002222E5"/>
    <w:rsid w:val="002243BC"/>
    <w:rsid w:val="002250E7"/>
    <w:rsid w:val="00236D67"/>
    <w:rsid w:val="00237308"/>
    <w:rsid w:val="002409DC"/>
    <w:rsid w:val="00241877"/>
    <w:rsid w:val="0024330F"/>
    <w:rsid w:val="00243E95"/>
    <w:rsid w:val="00244D48"/>
    <w:rsid w:val="00245802"/>
    <w:rsid w:val="00247761"/>
    <w:rsid w:val="00252626"/>
    <w:rsid w:val="0025313A"/>
    <w:rsid w:val="002603C1"/>
    <w:rsid w:val="00262987"/>
    <w:rsid w:val="00270ED3"/>
    <w:rsid w:val="00273399"/>
    <w:rsid w:val="00274900"/>
    <w:rsid w:val="00275182"/>
    <w:rsid w:val="0027562B"/>
    <w:rsid w:val="002810B1"/>
    <w:rsid w:val="0028607B"/>
    <w:rsid w:val="00287654"/>
    <w:rsid w:val="00295766"/>
    <w:rsid w:val="00295F62"/>
    <w:rsid w:val="00296F04"/>
    <w:rsid w:val="0029753C"/>
    <w:rsid w:val="002A1D8C"/>
    <w:rsid w:val="002A4A20"/>
    <w:rsid w:val="002A65EB"/>
    <w:rsid w:val="002A70EC"/>
    <w:rsid w:val="002B09C6"/>
    <w:rsid w:val="002B0DA3"/>
    <w:rsid w:val="002B2F78"/>
    <w:rsid w:val="002B5588"/>
    <w:rsid w:val="002B6BE0"/>
    <w:rsid w:val="002E6721"/>
    <w:rsid w:val="00301168"/>
    <w:rsid w:val="003042E6"/>
    <w:rsid w:val="00311626"/>
    <w:rsid w:val="00311E76"/>
    <w:rsid w:val="003146C2"/>
    <w:rsid w:val="0031650A"/>
    <w:rsid w:val="00324EEF"/>
    <w:rsid w:val="00326FCA"/>
    <w:rsid w:val="00327608"/>
    <w:rsid w:val="003334E4"/>
    <w:rsid w:val="00344768"/>
    <w:rsid w:val="00345B21"/>
    <w:rsid w:val="00346EA0"/>
    <w:rsid w:val="00352994"/>
    <w:rsid w:val="00356840"/>
    <w:rsid w:val="00360238"/>
    <w:rsid w:val="00361386"/>
    <w:rsid w:val="003706BA"/>
    <w:rsid w:val="00373577"/>
    <w:rsid w:val="00374C20"/>
    <w:rsid w:val="00375340"/>
    <w:rsid w:val="003776E3"/>
    <w:rsid w:val="00382B0C"/>
    <w:rsid w:val="00383E43"/>
    <w:rsid w:val="00384355"/>
    <w:rsid w:val="0038569D"/>
    <w:rsid w:val="0038756C"/>
    <w:rsid w:val="00392849"/>
    <w:rsid w:val="00392EB0"/>
    <w:rsid w:val="003A1A35"/>
    <w:rsid w:val="003A2FA1"/>
    <w:rsid w:val="003A72B7"/>
    <w:rsid w:val="003B2877"/>
    <w:rsid w:val="003B34E5"/>
    <w:rsid w:val="003B439C"/>
    <w:rsid w:val="003B5AA2"/>
    <w:rsid w:val="003C13B6"/>
    <w:rsid w:val="003D691A"/>
    <w:rsid w:val="003F3A45"/>
    <w:rsid w:val="003F7FF5"/>
    <w:rsid w:val="00400104"/>
    <w:rsid w:val="00401E56"/>
    <w:rsid w:val="004055A9"/>
    <w:rsid w:val="0041256E"/>
    <w:rsid w:val="00415C91"/>
    <w:rsid w:val="00423A1D"/>
    <w:rsid w:val="00424295"/>
    <w:rsid w:val="00427437"/>
    <w:rsid w:val="00437D91"/>
    <w:rsid w:val="00442537"/>
    <w:rsid w:val="0045193A"/>
    <w:rsid w:val="00457C03"/>
    <w:rsid w:val="00466F7B"/>
    <w:rsid w:val="004834F8"/>
    <w:rsid w:val="004B0599"/>
    <w:rsid w:val="004B30D2"/>
    <w:rsid w:val="004C345E"/>
    <w:rsid w:val="004D32DD"/>
    <w:rsid w:val="004D32DF"/>
    <w:rsid w:val="004D7398"/>
    <w:rsid w:val="004E6910"/>
    <w:rsid w:val="004E7888"/>
    <w:rsid w:val="005017B2"/>
    <w:rsid w:val="00502DAE"/>
    <w:rsid w:val="0050540A"/>
    <w:rsid w:val="00505B97"/>
    <w:rsid w:val="005113F4"/>
    <w:rsid w:val="0051181D"/>
    <w:rsid w:val="005158A1"/>
    <w:rsid w:val="00516DEE"/>
    <w:rsid w:val="00521103"/>
    <w:rsid w:val="005244AB"/>
    <w:rsid w:val="00524D95"/>
    <w:rsid w:val="005271D8"/>
    <w:rsid w:val="00527F4A"/>
    <w:rsid w:val="00530278"/>
    <w:rsid w:val="00537497"/>
    <w:rsid w:val="005378D1"/>
    <w:rsid w:val="00541596"/>
    <w:rsid w:val="00552EB3"/>
    <w:rsid w:val="00555CB9"/>
    <w:rsid w:val="00557519"/>
    <w:rsid w:val="005611F9"/>
    <w:rsid w:val="00573409"/>
    <w:rsid w:val="00573751"/>
    <w:rsid w:val="00580A3F"/>
    <w:rsid w:val="005877C3"/>
    <w:rsid w:val="00592FE7"/>
    <w:rsid w:val="005A33D2"/>
    <w:rsid w:val="005A4989"/>
    <w:rsid w:val="005A503E"/>
    <w:rsid w:val="005A752C"/>
    <w:rsid w:val="005B18A7"/>
    <w:rsid w:val="005B37EA"/>
    <w:rsid w:val="005B526A"/>
    <w:rsid w:val="005B685B"/>
    <w:rsid w:val="005C0EBA"/>
    <w:rsid w:val="005C6FFD"/>
    <w:rsid w:val="005D045B"/>
    <w:rsid w:val="005D1B4C"/>
    <w:rsid w:val="005E2842"/>
    <w:rsid w:val="005E294A"/>
    <w:rsid w:val="005E418B"/>
    <w:rsid w:val="005E4527"/>
    <w:rsid w:val="005E5023"/>
    <w:rsid w:val="005E50AE"/>
    <w:rsid w:val="005E765A"/>
    <w:rsid w:val="005F0FDF"/>
    <w:rsid w:val="005F2634"/>
    <w:rsid w:val="00615E01"/>
    <w:rsid w:val="00623041"/>
    <w:rsid w:val="00632B9B"/>
    <w:rsid w:val="00633292"/>
    <w:rsid w:val="00633A6E"/>
    <w:rsid w:val="00641467"/>
    <w:rsid w:val="006442A9"/>
    <w:rsid w:val="00644F15"/>
    <w:rsid w:val="006459F4"/>
    <w:rsid w:val="00646310"/>
    <w:rsid w:val="0065117F"/>
    <w:rsid w:val="00651C14"/>
    <w:rsid w:val="00664259"/>
    <w:rsid w:val="00665A41"/>
    <w:rsid w:val="00665FA2"/>
    <w:rsid w:val="00677E3D"/>
    <w:rsid w:val="00680A26"/>
    <w:rsid w:val="00682B54"/>
    <w:rsid w:val="0068361B"/>
    <w:rsid w:val="0069104C"/>
    <w:rsid w:val="006A0859"/>
    <w:rsid w:val="006A264D"/>
    <w:rsid w:val="006B2BA4"/>
    <w:rsid w:val="006C0706"/>
    <w:rsid w:val="006C4257"/>
    <w:rsid w:val="006C5497"/>
    <w:rsid w:val="006D0158"/>
    <w:rsid w:val="006D1123"/>
    <w:rsid w:val="006D5309"/>
    <w:rsid w:val="006D7037"/>
    <w:rsid w:val="006E2F70"/>
    <w:rsid w:val="006E3212"/>
    <w:rsid w:val="006E5427"/>
    <w:rsid w:val="006E563B"/>
    <w:rsid w:val="006E7656"/>
    <w:rsid w:val="006F2F18"/>
    <w:rsid w:val="006F3901"/>
    <w:rsid w:val="0070168A"/>
    <w:rsid w:val="0071023D"/>
    <w:rsid w:val="00713A86"/>
    <w:rsid w:val="00716E2E"/>
    <w:rsid w:val="00720BEA"/>
    <w:rsid w:val="0072420D"/>
    <w:rsid w:val="00731288"/>
    <w:rsid w:val="007314FA"/>
    <w:rsid w:val="00734C2E"/>
    <w:rsid w:val="00737D31"/>
    <w:rsid w:val="00740E26"/>
    <w:rsid w:val="007469E0"/>
    <w:rsid w:val="00747B5C"/>
    <w:rsid w:val="007562AC"/>
    <w:rsid w:val="0075658C"/>
    <w:rsid w:val="00761D11"/>
    <w:rsid w:val="00764FF4"/>
    <w:rsid w:val="00774F13"/>
    <w:rsid w:val="007776D4"/>
    <w:rsid w:val="00781FA3"/>
    <w:rsid w:val="00783A82"/>
    <w:rsid w:val="007876C9"/>
    <w:rsid w:val="00791A80"/>
    <w:rsid w:val="00792542"/>
    <w:rsid w:val="00794190"/>
    <w:rsid w:val="00794323"/>
    <w:rsid w:val="007A4C5F"/>
    <w:rsid w:val="007A71DD"/>
    <w:rsid w:val="007B4F81"/>
    <w:rsid w:val="007C3B7B"/>
    <w:rsid w:val="007C4BDF"/>
    <w:rsid w:val="007D0594"/>
    <w:rsid w:val="007D2664"/>
    <w:rsid w:val="007D4006"/>
    <w:rsid w:val="007E3541"/>
    <w:rsid w:val="007E35D4"/>
    <w:rsid w:val="007E3BCD"/>
    <w:rsid w:val="007E4810"/>
    <w:rsid w:val="007E4F37"/>
    <w:rsid w:val="007E6C92"/>
    <w:rsid w:val="007E6D28"/>
    <w:rsid w:val="007F1EB7"/>
    <w:rsid w:val="007F7B28"/>
    <w:rsid w:val="00803D84"/>
    <w:rsid w:val="008069D3"/>
    <w:rsid w:val="00810E06"/>
    <w:rsid w:val="00811D90"/>
    <w:rsid w:val="00816A71"/>
    <w:rsid w:val="00821315"/>
    <w:rsid w:val="00822123"/>
    <w:rsid w:val="008243EB"/>
    <w:rsid w:val="00826B92"/>
    <w:rsid w:val="008318E2"/>
    <w:rsid w:val="008323CE"/>
    <w:rsid w:val="00832F3D"/>
    <w:rsid w:val="00833E09"/>
    <w:rsid w:val="0083646F"/>
    <w:rsid w:val="00837B24"/>
    <w:rsid w:val="0084080E"/>
    <w:rsid w:val="00840C1F"/>
    <w:rsid w:val="00840D55"/>
    <w:rsid w:val="00842D7A"/>
    <w:rsid w:val="0084386F"/>
    <w:rsid w:val="00854BB0"/>
    <w:rsid w:val="0086580F"/>
    <w:rsid w:val="00870C60"/>
    <w:rsid w:val="00873890"/>
    <w:rsid w:val="00873AD4"/>
    <w:rsid w:val="0087513E"/>
    <w:rsid w:val="008752BF"/>
    <w:rsid w:val="00876EEA"/>
    <w:rsid w:val="00883EFB"/>
    <w:rsid w:val="00884241"/>
    <w:rsid w:val="00885258"/>
    <w:rsid w:val="00891D58"/>
    <w:rsid w:val="008969D6"/>
    <w:rsid w:val="008976F0"/>
    <w:rsid w:val="00897A0B"/>
    <w:rsid w:val="008A053F"/>
    <w:rsid w:val="008A3B20"/>
    <w:rsid w:val="008A6809"/>
    <w:rsid w:val="008B1E02"/>
    <w:rsid w:val="008B4013"/>
    <w:rsid w:val="008B4568"/>
    <w:rsid w:val="008B5263"/>
    <w:rsid w:val="008B5579"/>
    <w:rsid w:val="008B69F4"/>
    <w:rsid w:val="008D2764"/>
    <w:rsid w:val="008D28DD"/>
    <w:rsid w:val="008E3448"/>
    <w:rsid w:val="008E4BCF"/>
    <w:rsid w:val="008F0AA0"/>
    <w:rsid w:val="008F4C80"/>
    <w:rsid w:val="008F6BE0"/>
    <w:rsid w:val="00901784"/>
    <w:rsid w:val="0090682E"/>
    <w:rsid w:val="00920545"/>
    <w:rsid w:val="0093201F"/>
    <w:rsid w:val="00932295"/>
    <w:rsid w:val="009432B0"/>
    <w:rsid w:val="00944E81"/>
    <w:rsid w:val="0094625E"/>
    <w:rsid w:val="009513C1"/>
    <w:rsid w:val="00961EE9"/>
    <w:rsid w:val="00962F65"/>
    <w:rsid w:val="00966E0D"/>
    <w:rsid w:val="0097415D"/>
    <w:rsid w:val="009763B7"/>
    <w:rsid w:val="00981173"/>
    <w:rsid w:val="00987694"/>
    <w:rsid w:val="00987967"/>
    <w:rsid w:val="00987B0F"/>
    <w:rsid w:val="0099243B"/>
    <w:rsid w:val="00996FBF"/>
    <w:rsid w:val="009A3F34"/>
    <w:rsid w:val="009A568B"/>
    <w:rsid w:val="009A6F9F"/>
    <w:rsid w:val="009B327E"/>
    <w:rsid w:val="009B68C2"/>
    <w:rsid w:val="009C13FD"/>
    <w:rsid w:val="009C6781"/>
    <w:rsid w:val="009D050A"/>
    <w:rsid w:val="009D0523"/>
    <w:rsid w:val="009D3B47"/>
    <w:rsid w:val="009D7E7F"/>
    <w:rsid w:val="009E00AE"/>
    <w:rsid w:val="009E03BA"/>
    <w:rsid w:val="009E0D87"/>
    <w:rsid w:val="009E1490"/>
    <w:rsid w:val="009E5395"/>
    <w:rsid w:val="009F12C8"/>
    <w:rsid w:val="009F4A38"/>
    <w:rsid w:val="009F5D3C"/>
    <w:rsid w:val="00A00525"/>
    <w:rsid w:val="00A07F02"/>
    <w:rsid w:val="00A15E0A"/>
    <w:rsid w:val="00A24C24"/>
    <w:rsid w:val="00A27901"/>
    <w:rsid w:val="00A27DDA"/>
    <w:rsid w:val="00A329A1"/>
    <w:rsid w:val="00A406A7"/>
    <w:rsid w:val="00A41109"/>
    <w:rsid w:val="00A41604"/>
    <w:rsid w:val="00A42B4F"/>
    <w:rsid w:val="00A61FCB"/>
    <w:rsid w:val="00A63538"/>
    <w:rsid w:val="00A67F6D"/>
    <w:rsid w:val="00A77E1E"/>
    <w:rsid w:val="00A8007C"/>
    <w:rsid w:val="00A82D62"/>
    <w:rsid w:val="00A83F14"/>
    <w:rsid w:val="00A93823"/>
    <w:rsid w:val="00A97BAA"/>
    <w:rsid w:val="00AA7213"/>
    <w:rsid w:val="00AB051C"/>
    <w:rsid w:val="00AC2441"/>
    <w:rsid w:val="00AC651C"/>
    <w:rsid w:val="00AD1B0A"/>
    <w:rsid w:val="00AD206E"/>
    <w:rsid w:val="00AD48A0"/>
    <w:rsid w:val="00AD661E"/>
    <w:rsid w:val="00AE0624"/>
    <w:rsid w:val="00AE221D"/>
    <w:rsid w:val="00AE4822"/>
    <w:rsid w:val="00AE576F"/>
    <w:rsid w:val="00AE7EDF"/>
    <w:rsid w:val="00AF33C0"/>
    <w:rsid w:val="00AF59CC"/>
    <w:rsid w:val="00B12F06"/>
    <w:rsid w:val="00B13936"/>
    <w:rsid w:val="00B144A8"/>
    <w:rsid w:val="00B20C0B"/>
    <w:rsid w:val="00B23671"/>
    <w:rsid w:val="00B23F96"/>
    <w:rsid w:val="00B33146"/>
    <w:rsid w:val="00B35D85"/>
    <w:rsid w:val="00B401DE"/>
    <w:rsid w:val="00B41E20"/>
    <w:rsid w:val="00B41F08"/>
    <w:rsid w:val="00B51998"/>
    <w:rsid w:val="00B51FD2"/>
    <w:rsid w:val="00B537CB"/>
    <w:rsid w:val="00B573F5"/>
    <w:rsid w:val="00B60EF8"/>
    <w:rsid w:val="00B6103B"/>
    <w:rsid w:val="00B66272"/>
    <w:rsid w:val="00B70704"/>
    <w:rsid w:val="00B8272B"/>
    <w:rsid w:val="00B864B1"/>
    <w:rsid w:val="00B93A16"/>
    <w:rsid w:val="00B9411F"/>
    <w:rsid w:val="00BA5A1E"/>
    <w:rsid w:val="00BC2A4D"/>
    <w:rsid w:val="00BC3561"/>
    <w:rsid w:val="00BC38B8"/>
    <w:rsid w:val="00BD1D93"/>
    <w:rsid w:val="00BE04B9"/>
    <w:rsid w:val="00BE759F"/>
    <w:rsid w:val="00BF1B71"/>
    <w:rsid w:val="00BF673F"/>
    <w:rsid w:val="00BF6D59"/>
    <w:rsid w:val="00C01CB3"/>
    <w:rsid w:val="00C02134"/>
    <w:rsid w:val="00C0219C"/>
    <w:rsid w:val="00C03901"/>
    <w:rsid w:val="00C13063"/>
    <w:rsid w:val="00C17784"/>
    <w:rsid w:val="00C27750"/>
    <w:rsid w:val="00C30008"/>
    <w:rsid w:val="00C341D6"/>
    <w:rsid w:val="00C401AC"/>
    <w:rsid w:val="00C45B6A"/>
    <w:rsid w:val="00C46758"/>
    <w:rsid w:val="00C50A14"/>
    <w:rsid w:val="00C50B8A"/>
    <w:rsid w:val="00C53F34"/>
    <w:rsid w:val="00C65A2C"/>
    <w:rsid w:val="00C6691F"/>
    <w:rsid w:val="00C761F4"/>
    <w:rsid w:val="00C81730"/>
    <w:rsid w:val="00C81A77"/>
    <w:rsid w:val="00C901D4"/>
    <w:rsid w:val="00C95E80"/>
    <w:rsid w:val="00C970D7"/>
    <w:rsid w:val="00CA04C0"/>
    <w:rsid w:val="00CA31A3"/>
    <w:rsid w:val="00CA5557"/>
    <w:rsid w:val="00CB1BE2"/>
    <w:rsid w:val="00CC332A"/>
    <w:rsid w:val="00CC452D"/>
    <w:rsid w:val="00CE01C6"/>
    <w:rsid w:val="00CE1FB1"/>
    <w:rsid w:val="00CE2224"/>
    <w:rsid w:val="00CE6455"/>
    <w:rsid w:val="00CF1D9A"/>
    <w:rsid w:val="00CF2500"/>
    <w:rsid w:val="00CF28BD"/>
    <w:rsid w:val="00CF50AB"/>
    <w:rsid w:val="00CF5AAE"/>
    <w:rsid w:val="00CF6065"/>
    <w:rsid w:val="00D00DC8"/>
    <w:rsid w:val="00D026F9"/>
    <w:rsid w:val="00D0697A"/>
    <w:rsid w:val="00D16F86"/>
    <w:rsid w:val="00D16FD5"/>
    <w:rsid w:val="00D179A5"/>
    <w:rsid w:val="00D24D34"/>
    <w:rsid w:val="00D25CC9"/>
    <w:rsid w:val="00D326B7"/>
    <w:rsid w:val="00D360F1"/>
    <w:rsid w:val="00D435C0"/>
    <w:rsid w:val="00D511DE"/>
    <w:rsid w:val="00D53EA6"/>
    <w:rsid w:val="00D57CF9"/>
    <w:rsid w:val="00D6090C"/>
    <w:rsid w:val="00D61207"/>
    <w:rsid w:val="00D614F3"/>
    <w:rsid w:val="00D66AF7"/>
    <w:rsid w:val="00D72FDA"/>
    <w:rsid w:val="00D7570D"/>
    <w:rsid w:val="00D75A70"/>
    <w:rsid w:val="00D81DB6"/>
    <w:rsid w:val="00D84DA2"/>
    <w:rsid w:val="00D8573C"/>
    <w:rsid w:val="00D9174F"/>
    <w:rsid w:val="00D92F21"/>
    <w:rsid w:val="00D967FB"/>
    <w:rsid w:val="00DA40F3"/>
    <w:rsid w:val="00DB0B8D"/>
    <w:rsid w:val="00DB106E"/>
    <w:rsid w:val="00DB2CBF"/>
    <w:rsid w:val="00DC0664"/>
    <w:rsid w:val="00DC1C8C"/>
    <w:rsid w:val="00DC2032"/>
    <w:rsid w:val="00DC440F"/>
    <w:rsid w:val="00DD3593"/>
    <w:rsid w:val="00DE53D5"/>
    <w:rsid w:val="00DE7CCB"/>
    <w:rsid w:val="00DE7CE8"/>
    <w:rsid w:val="00DF1FE4"/>
    <w:rsid w:val="00DF26DE"/>
    <w:rsid w:val="00DF5C8F"/>
    <w:rsid w:val="00DF60E7"/>
    <w:rsid w:val="00E0233B"/>
    <w:rsid w:val="00E04E2D"/>
    <w:rsid w:val="00E110BC"/>
    <w:rsid w:val="00E13769"/>
    <w:rsid w:val="00E14C09"/>
    <w:rsid w:val="00E14DF2"/>
    <w:rsid w:val="00E15D43"/>
    <w:rsid w:val="00E15EC7"/>
    <w:rsid w:val="00E276B6"/>
    <w:rsid w:val="00E30CD5"/>
    <w:rsid w:val="00E344DA"/>
    <w:rsid w:val="00E358F6"/>
    <w:rsid w:val="00E3609A"/>
    <w:rsid w:val="00E406C0"/>
    <w:rsid w:val="00E4263B"/>
    <w:rsid w:val="00E46D52"/>
    <w:rsid w:val="00E54093"/>
    <w:rsid w:val="00E560E0"/>
    <w:rsid w:val="00E611B6"/>
    <w:rsid w:val="00E6223A"/>
    <w:rsid w:val="00E67DE0"/>
    <w:rsid w:val="00E700BD"/>
    <w:rsid w:val="00E85B03"/>
    <w:rsid w:val="00E95C37"/>
    <w:rsid w:val="00EA7262"/>
    <w:rsid w:val="00EB665E"/>
    <w:rsid w:val="00EC0304"/>
    <w:rsid w:val="00EC1910"/>
    <w:rsid w:val="00EC3D86"/>
    <w:rsid w:val="00EC6DB8"/>
    <w:rsid w:val="00EC6F3C"/>
    <w:rsid w:val="00ED473F"/>
    <w:rsid w:val="00ED612F"/>
    <w:rsid w:val="00EE2316"/>
    <w:rsid w:val="00EE4306"/>
    <w:rsid w:val="00EF06EB"/>
    <w:rsid w:val="00EF0F22"/>
    <w:rsid w:val="00EF1E07"/>
    <w:rsid w:val="00F02DCE"/>
    <w:rsid w:val="00F07240"/>
    <w:rsid w:val="00F072FE"/>
    <w:rsid w:val="00F11AD3"/>
    <w:rsid w:val="00F1338D"/>
    <w:rsid w:val="00F1616E"/>
    <w:rsid w:val="00F179B1"/>
    <w:rsid w:val="00F23439"/>
    <w:rsid w:val="00F24998"/>
    <w:rsid w:val="00F300D7"/>
    <w:rsid w:val="00F35C7E"/>
    <w:rsid w:val="00F36C96"/>
    <w:rsid w:val="00F376F9"/>
    <w:rsid w:val="00F43CB0"/>
    <w:rsid w:val="00F445CF"/>
    <w:rsid w:val="00F466E4"/>
    <w:rsid w:val="00F56EFA"/>
    <w:rsid w:val="00F65558"/>
    <w:rsid w:val="00F671DB"/>
    <w:rsid w:val="00F73B55"/>
    <w:rsid w:val="00F7503D"/>
    <w:rsid w:val="00F76A65"/>
    <w:rsid w:val="00F76EEE"/>
    <w:rsid w:val="00F835C1"/>
    <w:rsid w:val="00F86933"/>
    <w:rsid w:val="00F875CC"/>
    <w:rsid w:val="00F91F2A"/>
    <w:rsid w:val="00F91F3E"/>
    <w:rsid w:val="00F92344"/>
    <w:rsid w:val="00F948B6"/>
    <w:rsid w:val="00FA39F8"/>
    <w:rsid w:val="00FA4832"/>
    <w:rsid w:val="00FA5F79"/>
    <w:rsid w:val="00FB1993"/>
    <w:rsid w:val="00FB205F"/>
    <w:rsid w:val="00FB2EC7"/>
    <w:rsid w:val="00FB679B"/>
    <w:rsid w:val="00FC2630"/>
    <w:rsid w:val="00FC2B9A"/>
    <w:rsid w:val="00FC3188"/>
    <w:rsid w:val="00FC3FF9"/>
    <w:rsid w:val="00FC5702"/>
    <w:rsid w:val="00FD0A34"/>
    <w:rsid w:val="00FD7F14"/>
    <w:rsid w:val="00FE3362"/>
    <w:rsid w:val="00FE72A0"/>
    <w:rsid w:val="00FE78DF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1" type="connector" idref="#_x0000_s1050"/>
        <o:r id="V:Rule12" type="connector" idref="#_x0000_s1047">
          <o:proxy start="" idref="#_x0000_s1040" connectloc="4"/>
        </o:r>
        <o:r id="V:Rule13" type="connector" idref="#_x0000_s1042"/>
        <o:r id="V:Rule14" type="connector" idref="#_x0000_s1044"/>
        <o:r id="V:Rule15" type="connector" idref="#_x0000_s1049">
          <o:proxy start="" idref="#_x0000_s1040" connectloc="4"/>
        </o:r>
        <o:r id="V:Rule16" type="connector" idref="#_x0000_s1043"/>
        <o:r id="V:Rule17" type="connector" idref="#_x0000_s1051"/>
        <o:r id="V:Rule18" type="connector" idref="#_x0000_s1041"/>
        <o:r id="V:Rule19" type="connector" idref="#_x0000_s1038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75340"/>
  </w:style>
  <w:style w:type="paragraph" w:styleId="1">
    <w:name w:val="heading 1"/>
    <w:basedOn w:val="a"/>
    <w:next w:val="a"/>
    <w:link w:val="10"/>
    <w:uiPriority w:val="9"/>
    <w:qFormat/>
    <w:rsid w:val="00CE2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0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0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E2224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22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F4A38"/>
  </w:style>
  <w:style w:type="character" w:customStyle="1" w:styleId="50">
    <w:name w:val="Заголовок 5 Знак"/>
    <w:basedOn w:val="a0"/>
    <w:link w:val="5"/>
    <w:rsid w:val="00CE2224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E2224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CE222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CE2224"/>
    <w:rPr>
      <w:rFonts w:ascii="Calibri" w:eastAsia="Calibri" w:hAnsi="Calibri" w:cs="Times New Roman"/>
    </w:rPr>
  </w:style>
  <w:style w:type="paragraph" w:customStyle="1" w:styleId="FR1">
    <w:name w:val="FR1"/>
    <w:rsid w:val="00CE2224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leftoption">
    <w:name w:val="leftoption"/>
    <w:basedOn w:val="a0"/>
    <w:rsid w:val="00CE2224"/>
  </w:style>
  <w:style w:type="character" w:customStyle="1" w:styleId="10">
    <w:name w:val="Заголовок 1 Знак"/>
    <w:basedOn w:val="a0"/>
    <w:link w:val="1"/>
    <w:uiPriority w:val="9"/>
    <w:rsid w:val="00CE2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a"/>
    <w:qFormat/>
    <w:rsid w:val="00CE2224"/>
    <w:pPr>
      <w:widowControl w:val="0"/>
      <w:suppressLineNumbers/>
      <w:suppressAutoHyphens/>
      <w:spacing w:after="0" w:line="360" w:lineRule="auto"/>
      <w:jc w:val="center"/>
    </w:pPr>
    <w:rPr>
      <w:rFonts w:ascii="Arial" w:eastAsia="Andale Sans UI" w:hAnsi="Arial" w:cs="Tahoma"/>
      <w:b/>
      <w:bCs/>
      <w:sz w:val="32"/>
      <w:szCs w:val="32"/>
      <w:lang w:eastAsia="ru-RU"/>
    </w:rPr>
  </w:style>
  <w:style w:type="paragraph" w:styleId="11">
    <w:name w:val="toc 1"/>
    <w:basedOn w:val="a"/>
    <w:semiHidden/>
    <w:rsid w:val="00CE2224"/>
    <w:pPr>
      <w:widowControl w:val="0"/>
      <w:suppressLineNumbers/>
      <w:tabs>
        <w:tab w:val="right" w:leader="dot" w:pos="9128"/>
      </w:tabs>
      <w:suppressAutoHyphens/>
      <w:spacing w:after="0" w:line="360" w:lineRule="auto"/>
    </w:pPr>
    <w:rPr>
      <w:rFonts w:ascii="Arial" w:eastAsia="Andale Sans UI" w:hAnsi="Arial" w:cs="Tahoma"/>
      <w:sz w:val="28"/>
      <w:szCs w:val="24"/>
      <w:lang w:eastAsia="ru-RU"/>
    </w:rPr>
  </w:style>
  <w:style w:type="paragraph" w:styleId="23">
    <w:name w:val="toc 2"/>
    <w:basedOn w:val="a"/>
    <w:semiHidden/>
    <w:rsid w:val="00CE2224"/>
    <w:pPr>
      <w:widowControl w:val="0"/>
      <w:suppressLineNumbers/>
      <w:tabs>
        <w:tab w:val="right" w:leader="dot" w:pos="9128"/>
      </w:tabs>
      <w:suppressAutoHyphens/>
      <w:spacing w:after="0" w:line="360" w:lineRule="auto"/>
      <w:ind w:left="283"/>
    </w:pPr>
    <w:rPr>
      <w:rFonts w:ascii="Arial" w:eastAsia="Andale Sans UI" w:hAnsi="Arial" w:cs="Tahoma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3000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30008"/>
  </w:style>
  <w:style w:type="paragraph" w:customStyle="1" w:styleId="Default">
    <w:name w:val="Default"/>
    <w:rsid w:val="00D91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08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2F5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9F4"/>
    <w:rPr>
      <w:color w:val="0000FF"/>
      <w:u w:val="single"/>
    </w:rPr>
  </w:style>
  <w:style w:type="character" w:styleId="a9">
    <w:name w:val="Emphasis"/>
    <w:basedOn w:val="a0"/>
    <w:uiPriority w:val="20"/>
    <w:qFormat/>
    <w:rsid w:val="006459F4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CF1D9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F1D9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F1D9A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CF1D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F1D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1D9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F0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8F0AA0"/>
    <w:rPr>
      <w:b/>
      <w:bCs/>
    </w:rPr>
  </w:style>
  <w:style w:type="paragraph" w:styleId="af1">
    <w:name w:val="Normal (Web)"/>
    <w:basedOn w:val="a"/>
    <w:uiPriority w:val="99"/>
    <w:unhideWhenUsed/>
    <w:rsid w:val="008F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8F0AA0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ED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D612F"/>
  </w:style>
  <w:style w:type="paragraph" w:styleId="af5">
    <w:name w:val="footer"/>
    <w:basedOn w:val="a"/>
    <w:link w:val="af6"/>
    <w:uiPriority w:val="99"/>
    <w:unhideWhenUsed/>
    <w:rsid w:val="00ED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D612F"/>
  </w:style>
  <w:style w:type="paragraph" w:styleId="af7">
    <w:name w:val="Body Text"/>
    <w:basedOn w:val="a"/>
    <w:link w:val="af8"/>
    <w:rsid w:val="009513C1"/>
    <w:pPr>
      <w:widowControl w:val="0"/>
      <w:suppressAutoHyphens/>
      <w:spacing w:after="120" w:line="240" w:lineRule="auto"/>
    </w:pPr>
    <w:rPr>
      <w:rFonts w:ascii="Arial" w:eastAsia="Andale Sans UI" w:hAnsi="Arial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513C1"/>
    <w:rPr>
      <w:rFonts w:ascii="Arial" w:eastAsia="Andale Sans UI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6F9"/>
  </w:style>
  <w:style w:type="paragraph" w:styleId="af9">
    <w:name w:val="Document Map"/>
    <w:basedOn w:val="a"/>
    <w:link w:val="afa"/>
    <w:uiPriority w:val="99"/>
    <w:semiHidden/>
    <w:unhideWhenUsed/>
    <w:rsid w:val="00AE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E0624"/>
    <w:rPr>
      <w:rFonts w:ascii="Tahoma" w:hAnsi="Tahoma" w:cs="Tahoma"/>
      <w:sz w:val="16"/>
      <w:szCs w:val="16"/>
    </w:rPr>
  </w:style>
  <w:style w:type="paragraph" w:styleId="afb">
    <w:name w:val="caption"/>
    <w:basedOn w:val="a"/>
    <w:next w:val="a"/>
    <w:unhideWhenUsed/>
    <w:qFormat/>
    <w:rsid w:val="00141C8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B9411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9411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9411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9411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9411F"/>
    <w:rPr>
      <w:b/>
      <w:bCs/>
    </w:rPr>
  </w:style>
  <w:style w:type="paragraph" w:styleId="aff1">
    <w:name w:val="Balloon Text"/>
    <w:basedOn w:val="a"/>
    <w:link w:val="aff2"/>
    <w:uiPriority w:val="99"/>
    <w:semiHidden/>
    <w:unhideWhenUsed/>
    <w:rsid w:val="00B9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9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62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26" Type="http://schemas.openxmlformats.org/officeDocument/2006/relationships/chart" Target="charts/chart5.xml"/><Relationship Id="rId39" Type="http://schemas.openxmlformats.org/officeDocument/2006/relationships/hyperlink" Target="http://traditio-ru.org/wiki/%D0%92%D0%B5%D0%BD%D0%B3%D1%80%D0%B8%D1%8F" TargetMode="External"/><Relationship Id="rId21" Type="http://schemas.openxmlformats.org/officeDocument/2006/relationships/hyperlink" Target="http://ru.wikipedia.org/wiki/%D0%9A%D0%B0%D0%B4%D1%80%D0%BE%D0%B2%D0%B0%D1%8F_%D1%81%D0%BB%D1%83%D0%B6%D0%B1%D0%B0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://traditio-ru.org/wiki/%D0%98%D0%BD%D0%B4%D0%B8%D1%8F" TargetMode="External"/><Relationship Id="rId47" Type="http://schemas.openxmlformats.org/officeDocument/2006/relationships/hyperlink" Target="http://traditio-ru.org/wiki/%D0%9A%D0%BE%D1%80%D0%BE%D0%BB%D0%B5%D0%B2%D1%81%D1%82%D0%B2%D0%BE_%D0%A8%D0%B2%D0%B5%D1%86%D0%B8%D1%8F" TargetMode="External"/><Relationship Id="rId50" Type="http://schemas.openxmlformats.org/officeDocument/2006/relationships/hyperlink" Target="http://traditio-ru.org/wiki/%D0%A1%D0%BB%D0%BE%D0%B2%D0%B0%D0%BA%D0%B8%D1%8F" TargetMode="External"/><Relationship Id="rId55" Type="http://schemas.openxmlformats.org/officeDocument/2006/relationships/chart" Target="charts/chart13.xml"/><Relationship Id="rId63" Type="http://schemas.openxmlformats.org/officeDocument/2006/relationships/chart" Target="charts/chart21.xml"/><Relationship Id="rId68" Type="http://schemas.openxmlformats.org/officeDocument/2006/relationships/chart" Target="charts/chart26.xml"/><Relationship Id="rId7" Type="http://schemas.openxmlformats.org/officeDocument/2006/relationships/endnotes" Target="endnotes.xml"/><Relationship Id="rId71" Type="http://schemas.openxmlformats.org/officeDocument/2006/relationships/chart" Target="charts/chart29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chart" Target="charts/chart8.xml"/><Relationship Id="rId11" Type="http://schemas.openxmlformats.org/officeDocument/2006/relationships/hyperlink" Target="http://www.educom.ru/ru/works/reorganization/otkaz_13_new.pdf" TargetMode="External"/><Relationship Id="rId24" Type="http://schemas.openxmlformats.org/officeDocument/2006/relationships/chart" Target="charts/chart3.xml"/><Relationship Id="rId32" Type="http://schemas.openxmlformats.org/officeDocument/2006/relationships/chart" Target="charts/chart11.xml"/><Relationship Id="rId37" Type="http://schemas.openxmlformats.org/officeDocument/2006/relationships/image" Target="media/image8.jpeg"/><Relationship Id="rId40" Type="http://schemas.openxmlformats.org/officeDocument/2006/relationships/hyperlink" Target="http://traditio-ru.org/wiki/%D0%93%D0%B5%D1%80%D0%BC%D0%B0%D0%BD%D0%B8%D1%8F" TargetMode="External"/><Relationship Id="rId45" Type="http://schemas.openxmlformats.org/officeDocument/2006/relationships/hyperlink" Target="http://traditio-ru.org/wiki/%D0%9A%D0%B0%D0%BD%D0%B0%D0%B4%D0%B0" TargetMode="External"/><Relationship Id="rId53" Type="http://schemas.openxmlformats.org/officeDocument/2006/relationships/hyperlink" Target="http://traditio-ru.org/wiki/%D0%A8%D0%B2%D0%B5%D0%B9%D1%86%D0%B0%D1%80%D0%B8%D1%8F" TargetMode="External"/><Relationship Id="rId58" Type="http://schemas.openxmlformats.org/officeDocument/2006/relationships/chart" Target="charts/chart16.xml"/><Relationship Id="rId66" Type="http://schemas.openxmlformats.org/officeDocument/2006/relationships/chart" Target="charts/chart24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chart" Target="charts/chart2.xml"/><Relationship Id="rId28" Type="http://schemas.openxmlformats.org/officeDocument/2006/relationships/chart" Target="charts/chart7.xml"/><Relationship Id="rId36" Type="http://schemas.openxmlformats.org/officeDocument/2006/relationships/image" Target="media/image7.jpeg"/><Relationship Id="rId49" Type="http://schemas.openxmlformats.org/officeDocument/2006/relationships/hyperlink" Target="http://traditio-ru.org/wiki/%D0%9D%D0%BE%D1%80%D0%B2%D0%B5%D0%B3%D0%B8%D1%8F" TargetMode="External"/><Relationship Id="rId57" Type="http://schemas.openxmlformats.org/officeDocument/2006/relationships/chart" Target="charts/chart15.xml"/><Relationship Id="rId61" Type="http://schemas.openxmlformats.org/officeDocument/2006/relationships/chart" Target="charts/chart19.xml"/><Relationship Id="rId10" Type="http://schemas.openxmlformats.org/officeDocument/2006/relationships/hyperlink" Target="http://www.educom.ru/ru/works/reorganization/poriadoc_12.12.pdf" TargetMode="External"/><Relationship Id="rId19" Type="http://schemas.openxmlformats.org/officeDocument/2006/relationships/image" Target="media/image4.emf"/><Relationship Id="rId31" Type="http://schemas.openxmlformats.org/officeDocument/2006/relationships/chart" Target="charts/chart10.xml"/><Relationship Id="rId44" Type="http://schemas.openxmlformats.org/officeDocument/2006/relationships/hyperlink" Target="http://traditio-ru.org/wiki/%D0%98%D1%80%D0%BB%D0%B0%D0%BD%D0%B4%D0%B8%D1%8F" TargetMode="External"/><Relationship Id="rId52" Type="http://schemas.openxmlformats.org/officeDocument/2006/relationships/hyperlink" Target="http://traditio-ru.org/wiki/%D0%A4%D0%B8%D0%BD%D0%BB%D1%8F%D0%BD%D0%B4%D0%B8%D1%8F" TargetMode="External"/><Relationship Id="rId60" Type="http://schemas.openxmlformats.org/officeDocument/2006/relationships/chart" Target="charts/chart18.xml"/><Relationship Id="rId65" Type="http://schemas.openxmlformats.org/officeDocument/2006/relationships/chart" Target="charts/chart23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om.ru/ru/works/reorganization/complex.php" TargetMode="External"/><Relationship Id="rId14" Type="http://schemas.openxmlformats.org/officeDocument/2006/relationships/oleObject" Target="embeddings/oleObject1.bin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openxmlformats.org/officeDocument/2006/relationships/image" Target="media/image6.jpeg"/><Relationship Id="rId43" Type="http://schemas.openxmlformats.org/officeDocument/2006/relationships/hyperlink" Target="http://traditio-ru.org/wiki/%D0%98%D1%80%D0%B0%D0%BD" TargetMode="External"/><Relationship Id="rId48" Type="http://schemas.openxmlformats.org/officeDocument/2006/relationships/hyperlink" Target="http://traditio-ru.org/wiki/%D0%9D%D0%B8%D0%B4%D0%B5%D1%80%D0%BB%D0%B0%D0%BD%D0%B4%D1%8B" TargetMode="External"/><Relationship Id="rId56" Type="http://schemas.openxmlformats.org/officeDocument/2006/relationships/chart" Target="charts/chart14.xml"/><Relationship Id="rId64" Type="http://schemas.openxmlformats.org/officeDocument/2006/relationships/chart" Target="charts/chart22.xml"/><Relationship Id="rId69" Type="http://schemas.openxmlformats.org/officeDocument/2006/relationships/chart" Target="charts/chart27.xml"/><Relationship Id="rId8" Type="http://schemas.openxmlformats.org/officeDocument/2006/relationships/header" Target="header1.xml"/><Relationship Id="rId51" Type="http://schemas.openxmlformats.org/officeDocument/2006/relationships/hyperlink" Target="http://traditio-ru.org/wiki/%D0%A1%D0%BE%D0%B5%D0%B4%D0%B8%D0%BD%D1%91%D0%BD%D0%BD%D1%8B%D0%B5_%D0%A8%D1%82%D0%B0%D1%82%D1%8B_%D0%90%D0%BC%D0%B5%D1%80%D0%B8%D0%BA%D0%B8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traditio-ru.org/w/index.php?title=%D0%90%D0%B9-%D0%91%D0%B8-%D0%AD%D0%BC&amp;action=edit&amp;redlink=1" TargetMode="External"/><Relationship Id="rId17" Type="http://schemas.openxmlformats.org/officeDocument/2006/relationships/image" Target="media/image3.emf"/><Relationship Id="rId25" Type="http://schemas.openxmlformats.org/officeDocument/2006/relationships/chart" Target="charts/chart4.xml"/><Relationship Id="rId33" Type="http://schemas.openxmlformats.org/officeDocument/2006/relationships/chart" Target="charts/chart12.xml"/><Relationship Id="rId38" Type="http://schemas.openxmlformats.org/officeDocument/2006/relationships/hyperlink" Target="http://traditio-ru.org/wiki/%D0%92%D0%B5%D0%BB%D0%B8%D0%BA%D0%BE%D0%B1%D1%80%D0%B8%D1%82%D0%B0%D0%BD%D0%B8%D1%8F" TargetMode="External"/><Relationship Id="rId46" Type="http://schemas.openxmlformats.org/officeDocument/2006/relationships/hyperlink" Target="http://traditio-ru.org/wiki/%D0%9A%D0%B8%D1%82%D0%B0%D0%B9" TargetMode="External"/><Relationship Id="rId59" Type="http://schemas.openxmlformats.org/officeDocument/2006/relationships/chart" Target="charts/chart17.xml"/><Relationship Id="rId67" Type="http://schemas.openxmlformats.org/officeDocument/2006/relationships/chart" Target="charts/chart25.xml"/><Relationship Id="rId20" Type="http://schemas.openxmlformats.org/officeDocument/2006/relationships/oleObject" Target="embeddings/oleObject4.bin"/><Relationship Id="rId41" Type="http://schemas.openxmlformats.org/officeDocument/2006/relationships/hyperlink" Target="http://traditio-ru.org/wiki/%D0%94%D0%B0%D0%BD%D0%B8%D1%8F" TargetMode="External"/><Relationship Id="rId54" Type="http://schemas.openxmlformats.org/officeDocument/2006/relationships/hyperlink" Target="http://traditio-ru.org/wiki/%D0%AF%D0%BF%D0%BE%D0%BD%D0%B8%D1%8F" TargetMode="External"/><Relationship Id="rId62" Type="http://schemas.openxmlformats.org/officeDocument/2006/relationships/chart" Target="charts/chart20.xml"/><Relationship Id="rId70" Type="http://schemas.openxmlformats.org/officeDocument/2006/relationships/chart" Target="charts/chart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jess.esrae.ru/1-12" TargetMode="External"/><Relationship Id="rId13" Type="http://schemas.openxmlformats.org/officeDocument/2006/relationships/hyperlink" Target="http://www.ma-journal.ru/articles/992/" TargetMode="External"/><Relationship Id="rId3" Type="http://schemas.openxmlformats.org/officeDocument/2006/relationships/hyperlink" Target="http://geert-hofstede.com/russia.html" TargetMode="External"/><Relationship Id="rId7" Type="http://schemas.openxmlformats.org/officeDocument/2006/relationships/hyperlink" Target="http://www.pro-personal.ru/journal/218/5571/" TargetMode="External"/><Relationship Id="rId12" Type="http://schemas.openxmlformats.org/officeDocument/2006/relationships/hyperlink" Target="http://www.ma-journal.ru/articles/992/" TargetMode="External"/><Relationship Id="rId2" Type="http://schemas.openxmlformats.org/officeDocument/2006/relationships/hyperlink" Target="http://www.pro-personal.ru/journal/rubric/184/" TargetMode="External"/><Relationship Id="rId16" Type="http://schemas.openxmlformats.org/officeDocument/2006/relationships/hyperlink" Target="http://geert-hofstede.com/russia.html" TargetMode="External"/><Relationship Id="rId1" Type="http://schemas.openxmlformats.org/officeDocument/2006/relationships/hyperlink" Target="http://www.pro-personal.ru/journal/39/" TargetMode="External"/><Relationship Id="rId6" Type="http://schemas.openxmlformats.org/officeDocument/2006/relationships/hyperlink" Target="http://jess.esrae.ru/1-12" TargetMode="External"/><Relationship Id="rId11" Type="http://schemas.openxmlformats.org/officeDocument/2006/relationships/hyperlink" Target="http://adviseconsult.ru/" TargetMode="External"/><Relationship Id="rId5" Type="http://schemas.openxmlformats.org/officeDocument/2006/relationships/hyperlink" Target="http://traditio-ru.org/wiki/1983" TargetMode="External"/><Relationship Id="rId15" Type="http://schemas.openxmlformats.org/officeDocument/2006/relationships/hyperlink" Target="http://jess.esrae.ru/1-12" TargetMode="External"/><Relationship Id="rId10" Type="http://schemas.openxmlformats.org/officeDocument/2006/relationships/hyperlink" Target="http://adviseconsult.ru/%d0%be_%d0%ba%d0%be%d0%bc%d0%bf%d0%b0%d0%bd%d0%b8%d0%b8/%d1%81%d0%be%d0%bf%d1%80%d0%be%d1%82%d0%b8%d0%b2%d0%bb%d0%b5%d0%bd%d0%b8%d0%b5_%d0%bf%d0%b5%d1%80%d1%81%d0%be%d0%bd%d0%b0%d0%bb_ma/" TargetMode="External"/><Relationship Id="rId4" Type="http://schemas.openxmlformats.org/officeDocument/2006/relationships/hyperlink" Target="http://traditio-ru.org/wiki/1980" TargetMode="External"/><Relationship Id="rId9" Type="http://schemas.openxmlformats.org/officeDocument/2006/relationships/hyperlink" Target="http://www.pro-personal.ru/journal/218/5571/" TargetMode="External"/><Relationship Id="rId14" Type="http://schemas.openxmlformats.org/officeDocument/2006/relationships/hyperlink" Target="http://geert-hofstede.com/russia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91;&#1089;\Desktop\&#1058;&#1072;&#1073;&#1083;&#1080;&#1094;&#1099;%20&#1087;&#1086;%20&#1086;&#1087;&#1088;&#1086;&#1089;&#109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91;&#1089;\Desktop\&#1058;&#1072;&#1073;&#1083;&#1080;&#1094;&#1099;%20&#1087;&#1086;%20&#1086;&#1087;&#1088;&#1086;&#1089;&#109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91;&#1089;\Desktop\&#1058;&#1072;&#1073;&#1083;&#1080;&#1094;&#1099;%20&#1087;&#1086;%20&#1086;&#1087;&#1088;&#1086;&#1089;&#1091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89;&#1077;&#1085;&#1091;&#1089;\Desktop\&#1058;&#1072;&#1073;&#1083;&#1080;&#1094;&#1099;%202-1.xlsx" TargetMode="External"/><Relationship Id="rId1" Type="http://schemas.openxmlformats.org/officeDocument/2006/relationships/themeOverride" Target="../theme/themeOverride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89;&#1077;&#1085;&#1091;&#1089;\Desktop\&#1058;&#1072;&#1073;&#1083;&#1080;&#1094;&#1099;%202-1.xlsx" TargetMode="External"/><Relationship Id="rId1" Type="http://schemas.openxmlformats.org/officeDocument/2006/relationships/themeOverride" Target="../theme/themeOverride2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4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89;&#1077;&#1085;&#1091;&#1089;\Desktop\&#1058;&#1072;&#1073;&#1083;&#1080;&#1094;&#1099;%202-1.xlsx" TargetMode="External"/><Relationship Id="rId1" Type="http://schemas.openxmlformats.org/officeDocument/2006/relationships/themeOverride" Target="../theme/themeOverride3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89;&#1077;&#1085;&#1091;&#1089;\Desktop\&#1058;&#1072;&#1073;&#1083;&#1080;&#1094;&#1099;%202-1.xlsx" TargetMode="External"/><Relationship Id="rId1" Type="http://schemas.openxmlformats.org/officeDocument/2006/relationships/themeOverride" Target="../theme/themeOverride4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6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89;&#1077;&#1085;&#1091;&#1089;\Desktop\&#1058;&#1072;&#1073;&#1083;&#1080;&#1094;&#1099;%202-1.xlsx" TargetMode="External"/><Relationship Id="rId1" Type="http://schemas.openxmlformats.org/officeDocument/2006/relationships/themeOverride" Target="../theme/themeOverride5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7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89;&#1077;&#1085;&#1091;&#1089;\Desktop\&#1058;&#1072;&#1073;&#1083;&#1080;&#1094;&#1099;%202-1.xlsx" TargetMode="External"/><Relationship Id="rId1" Type="http://schemas.openxmlformats.org/officeDocument/2006/relationships/themeOverride" Target="../theme/themeOverride6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8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89;&#1077;&#1085;&#1091;&#1089;\Desktop\&#1058;&#1072;&#1073;&#1083;&#1080;&#1094;&#1099;%202-1.xlsx" TargetMode="External"/><Relationship Id="rId1" Type="http://schemas.openxmlformats.org/officeDocument/2006/relationships/themeOverride" Target="../theme/themeOverride7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9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89;&#1077;&#1085;&#1091;&#1089;\Desktop\&#1058;&#1072;&#1073;&#1083;&#1080;&#1094;&#1099;%202-1.xlsx" TargetMode="External"/><Relationship Id="rId1" Type="http://schemas.openxmlformats.org/officeDocument/2006/relationships/themeOverride" Target="../theme/themeOverride8.xm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91;&#1089;\Desktop\&#1058;&#1072;&#1073;&#1083;&#1080;&#1094;&#1099;%20&#1087;&#1086;%20&#1086;&#1087;&#1088;&#1086;&#1089;&#109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91;&#1089;\Desktop\&#1058;&#1072;&#1073;&#1083;&#1080;&#1094;&#1099;%20&#1087;&#1086;%20&#1086;&#1087;&#1088;&#1086;&#1089;&#109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91;&#1089;\Desktop\&#1058;&#1072;&#1073;&#1083;&#1080;&#1094;&#1099;%20&#1087;&#1086;%20&#1086;&#1087;&#1088;&#1086;&#1089;&#109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91;&#1089;\Desktop\&#1058;&#1072;&#1073;&#1083;&#1080;&#1094;&#1099;%20&#1087;&#1086;%20&#1086;&#1087;&#1088;&#1086;&#1089;&#109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91;&#1089;\Desktop\&#1058;&#1072;&#1073;&#1083;&#1080;&#1094;&#1099;%20&#1087;&#1086;%20&#1086;&#1087;&#1088;&#1086;&#1089;&#109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91;&#1089;\Desktop\&#1058;&#1072;&#1073;&#1083;&#1080;&#1094;&#1099;%20&#1087;&#1086;%20&#1086;&#1087;&#1088;&#1086;&#1089;&#109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91;&#1089;\Desktop\&#1058;&#1072;&#1073;&#1083;&#1080;&#1094;&#1099;%20&#1087;&#1086;%20&#1086;&#1087;&#1088;&#1086;&#1089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Интеграция корпоративных культур</c:v>
                </c:pt>
                <c:pt idx="1">
                  <c:v>Сохранение ключевых управленцев</c:v>
                </c:pt>
                <c:pt idx="2">
                  <c:v>Сохранение наиболее талантливых сотрудников</c:v>
                </c:pt>
                <c:pt idx="3">
                  <c:v>Информирование сотрудников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67</c:v>
                </c:pt>
                <c:pt idx="2">
                  <c:v>75</c:v>
                </c:pt>
                <c:pt idx="3">
                  <c:v>71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'по доходу'!$A$1:$A$6</c:f>
              <c:strCache>
                <c:ptCount val="6"/>
                <c:pt idx="0">
                  <c:v>До 20 000 рублей</c:v>
                </c:pt>
                <c:pt idx="1">
                  <c:v>От 20 000 до 40 000 рублей</c:v>
                </c:pt>
                <c:pt idx="2">
                  <c:v>От 40 000 до 60 000 рублей</c:v>
                </c:pt>
                <c:pt idx="3">
                  <c:v>От 60 000 до 80 000 рублей</c:v>
                </c:pt>
                <c:pt idx="4">
                  <c:v>Свыше 80 000 рублей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'по доходу'!$B$1:$B$6</c:f>
              <c:numCache>
                <c:formatCode>###0.0%</c:formatCode>
                <c:ptCount val="6"/>
                <c:pt idx="0">
                  <c:v>0</c:v>
                </c:pt>
                <c:pt idx="1">
                  <c:v>0.44852941176470951</c:v>
                </c:pt>
                <c:pt idx="2">
                  <c:v>0.36764705882352577</c:v>
                </c:pt>
                <c:pt idx="3">
                  <c:v>9.9264705882353046E-2</c:v>
                </c:pt>
                <c:pt idx="4">
                  <c:v>5.8823529411764698E-2</c:v>
                </c:pt>
                <c:pt idx="5">
                  <c:v>2.5735294117647058E-2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'по квалификации'!$A$1:$A$3</c:f>
              <c:strCache>
                <c:ptCount val="3"/>
                <c:pt idx="0">
                  <c:v>Соответствие должности или вторая</c:v>
                </c:pt>
                <c:pt idx="1">
                  <c:v>Первая</c:v>
                </c:pt>
                <c:pt idx="2">
                  <c:v>Высшая</c:v>
                </c:pt>
              </c:strCache>
            </c:strRef>
          </c:cat>
          <c:val>
            <c:numRef>
              <c:f>'по квалификации'!$B$1:$B$3</c:f>
              <c:numCache>
                <c:formatCode>###0.0%</c:formatCode>
                <c:ptCount val="3"/>
                <c:pt idx="0">
                  <c:v>0.30147058823529993</c:v>
                </c:pt>
                <c:pt idx="1">
                  <c:v>0.25</c:v>
                </c:pt>
                <c:pt idx="2">
                  <c:v>0.44852941176470951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'по наградам'!$A$1:$A$6</c:f>
              <c:strCache>
                <c:ptCount val="6"/>
                <c:pt idx="0">
                  <c:v>нет ответа</c:v>
                </c:pt>
                <c:pt idx="1">
                  <c:v>Нет наград</c:v>
                </c:pt>
                <c:pt idx="2">
                  <c:v>Отличник просвещения/ Почётный работник образования РФ или Москвы</c:v>
                </c:pt>
                <c:pt idx="3">
                  <c:v>Учитель года</c:v>
                </c:pt>
                <c:pt idx="4">
                  <c:v>Заслуженный учитель РФ</c:v>
                </c:pt>
                <c:pt idx="5">
                  <c:v>Другие</c:v>
                </c:pt>
              </c:strCache>
            </c:strRef>
          </c:cat>
          <c:val>
            <c:numRef>
              <c:f>'по наградам'!$B$1:$B$6</c:f>
              <c:numCache>
                <c:formatCode>###0.0%</c:formatCode>
                <c:ptCount val="6"/>
                <c:pt idx="0">
                  <c:v>1.8382352941176471E-2</c:v>
                </c:pt>
                <c:pt idx="1">
                  <c:v>0.66911764705883192</c:v>
                </c:pt>
                <c:pt idx="2">
                  <c:v>0.20955882352941191</c:v>
                </c:pt>
                <c:pt idx="3">
                  <c:v>2.9411764705882349E-2</c:v>
                </c:pt>
                <c:pt idx="4">
                  <c:v>1.8382352941176471E-2</c:v>
                </c:pt>
                <c:pt idx="5">
                  <c:v>5.514705882352941E-2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4480686789151367"/>
          <c:y val="1.4895950506186726E-2"/>
          <c:w val="0.45519313210848295"/>
          <c:h val="0.9702080989876265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Пол!$A$2</c:f>
              <c:strCache>
                <c:ptCount val="1"/>
                <c:pt idx="0">
                  <c:v>Мужской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Пол!$B$1:$E$1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Пол!$B$2:$E$2</c:f>
              <c:numCache>
                <c:formatCode>0</c:formatCode>
                <c:ptCount val="4"/>
                <c:pt idx="0">
                  <c:v>29.5</c:v>
                </c:pt>
                <c:pt idx="1">
                  <c:v>25.125</c:v>
                </c:pt>
                <c:pt idx="2">
                  <c:v>48.625000000000163</c:v>
                </c:pt>
                <c:pt idx="3">
                  <c:v>82.25</c:v>
                </c:pt>
              </c:numCache>
            </c:numRef>
          </c:val>
        </c:ser>
        <c:ser>
          <c:idx val="1"/>
          <c:order val="1"/>
          <c:tx>
            <c:strRef>
              <c:f>Пол!$A$3</c:f>
              <c:strCache>
                <c:ptCount val="1"/>
                <c:pt idx="0">
                  <c:v>Женский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Пол!$B$1:$E$1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Пол!$B$3:$E$3</c:f>
              <c:numCache>
                <c:formatCode>0</c:formatCode>
                <c:ptCount val="4"/>
                <c:pt idx="0">
                  <c:v>9.3534482758622541</c:v>
                </c:pt>
                <c:pt idx="1">
                  <c:v>28.577586206896591</c:v>
                </c:pt>
                <c:pt idx="2">
                  <c:v>48.900862068965495</c:v>
                </c:pt>
                <c:pt idx="3">
                  <c:v>100.84051724138014</c:v>
                </c:pt>
              </c:numCache>
            </c:numRef>
          </c:val>
        </c:ser>
        <c:axId val="81696256"/>
        <c:axId val="81697792"/>
      </c:barChart>
      <c:catAx>
        <c:axId val="8169625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81697792"/>
        <c:crosses val="autoZero"/>
        <c:auto val="1"/>
        <c:lblAlgn val="ctr"/>
        <c:lblOffset val="100"/>
      </c:catAx>
      <c:valAx>
        <c:axId val="81697792"/>
        <c:scaling>
          <c:orientation val="minMax"/>
        </c:scaling>
        <c:delete val="1"/>
        <c:axPos val="b"/>
        <c:numFmt formatCode="0" sourceLinked="1"/>
        <c:tickLblPos val="none"/>
        <c:crossAx val="81696256"/>
        <c:crosses val="autoZero"/>
        <c:crossBetween val="between"/>
      </c:valAx>
    </c:plotArea>
    <c:legend>
      <c:legendPos val="b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5211505922165822"/>
          <c:y val="4.0145985401459645E-2"/>
          <c:w val="0.70896785109983085"/>
          <c:h val="0.70437956204380414"/>
        </c:manualLayout>
      </c:layout>
      <c:barChart>
        <c:barDir val="bar"/>
        <c:grouping val="clustered"/>
        <c:ser>
          <c:idx val="0"/>
          <c:order val="0"/>
          <c:tx>
            <c:strRef>
              <c:f>Лист1!$A$12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Лист1!$B$11:$E$11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Лист1!$B$12:$E$12</c:f>
              <c:numCache>
                <c:formatCode>General</c:formatCode>
                <c:ptCount val="4"/>
                <c:pt idx="0">
                  <c:v>47</c:v>
                </c:pt>
                <c:pt idx="1">
                  <c:v>24</c:v>
                </c:pt>
                <c:pt idx="2">
                  <c:v>68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Лист1!$A$13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Лист1!$B$11:$E$11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Лист1!$B$13:$E$13</c:f>
              <c:numCache>
                <c:formatCode>General</c:formatCode>
                <c:ptCount val="4"/>
                <c:pt idx="0">
                  <c:v>47</c:v>
                </c:pt>
                <c:pt idx="1">
                  <c:v>33</c:v>
                </c:pt>
                <c:pt idx="2">
                  <c:v>96</c:v>
                </c:pt>
                <c:pt idx="3">
                  <c:v>11</c:v>
                </c:pt>
              </c:numCache>
            </c:numRef>
          </c:val>
        </c:ser>
        <c:dLbls>
          <c:showVal val="1"/>
        </c:dLbls>
        <c:axId val="81780736"/>
        <c:axId val="81782272"/>
      </c:barChart>
      <c:catAx>
        <c:axId val="817807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782272"/>
        <c:crosses val="autoZero"/>
        <c:auto val="1"/>
        <c:lblAlgn val="ctr"/>
        <c:lblOffset val="100"/>
        <c:tickLblSkip val="1"/>
        <c:tickMarkSkip val="1"/>
      </c:catAx>
      <c:valAx>
        <c:axId val="8178227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7807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6192893401015567"/>
          <c:y val="0.89781021897810265"/>
          <c:w val="0.2859560067681895"/>
          <c:h val="9.124087591240877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пол!$A$2:$B$2</c:f>
              <c:strCache>
                <c:ptCount val="1"/>
                <c:pt idx="0">
                  <c:v>2013 Мужской</c:v>
                </c:pt>
              </c:strCache>
            </c:strRef>
          </c:tx>
          <c:marker>
            <c:symbol val="none"/>
          </c:marker>
          <c:cat>
            <c:strRef>
              <c:f>пол!$C$1:$F$1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пол!$C$2:$F$2</c:f>
              <c:numCache>
                <c:formatCode>General</c:formatCode>
                <c:ptCount val="4"/>
                <c:pt idx="0">
                  <c:v>30</c:v>
                </c:pt>
                <c:pt idx="1">
                  <c:v>25</c:v>
                </c:pt>
                <c:pt idx="2">
                  <c:v>49</c:v>
                </c:pt>
                <c:pt idx="3">
                  <c:v>82</c:v>
                </c:pt>
              </c:numCache>
            </c:numRef>
          </c:val>
        </c:ser>
        <c:ser>
          <c:idx val="1"/>
          <c:order val="1"/>
          <c:tx>
            <c:strRef>
              <c:f>пол!$A$3:$B$3</c:f>
              <c:strCache>
                <c:ptCount val="1"/>
                <c:pt idx="0">
                  <c:v>2013 Женский</c:v>
                </c:pt>
              </c:strCache>
            </c:strRef>
          </c:tx>
          <c:marker>
            <c:symbol val="none"/>
          </c:marker>
          <c:cat>
            <c:strRef>
              <c:f>пол!$C$1:$F$1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пол!$C$3:$F$3</c:f>
              <c:numCache>
                <c:formatCode>General</c:formatCode>
                <c:ptCount val="4"/>
                <c:pt idx="0">
                  <c:v>9</c:v>
                </c:pt>
                <c:pt idx="1">
                  <c:v>29</c:v>
                </c:pt>
                <c:pt idx="2">
                  <c:v>49</c:v>
                </c:pt>
                <c:pt idx="3">
                  <c:v>101</c:v>
                </c:pt>
              </c:numCache>
            </c:numRef>
          </c:val>
        </c:ser>
        <c:ser>
          <c:idx val="2"/>
          <c:order val="2"/>
          <c:tx>
            <c:strRef>
              <c:f>пол!$A$4:$B$4</c:f>
              <c:strCache>
                <c:ptCount val="1"/>
                <c:pt idx="0">
                  <c:v>2004 Мужской</c:v>
                </c:pt>
              </c:strCache>
            </c:strRef>
          </c:tx>
          <c:marker>
            <c:symbol val="none"/>
          </c:marker>
          <c:cat>
            <c:strRef>
              <c:f>пол!$C$1:$F$1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пол!$C$4:$F$4</c:f>
              <c:numCache>
                <c:formatCode>General</c:formatCode>
                <c:ptCount val="4"/>
                <c:pt idx="0">
                  <c:v>47</c:v>
                </c:pt>
                <c:pt idx="1">
                  <c:v>24</c:v>
                </c:pt>
                <c:pt idx="2">
                  <c:v>68</c:v>
                </c:pt>
                <c:pt idx="3">
                  <c:v>24</c:v>
                </c:pt>
              </c:numCache>
            </c:numRef>
          </c:val>
        </c:ser>
        <c:ser>
          <c:idx val="3"/>
          <c:order val="3"/>
          <c:tx>
            <c:strRef>
              <c:f>пол!$A$5:$B$5</c:f>
              <c:strCache>
                <c:ptCount val="1"/>
                <c:pt idx="0">
                  <c:v>2004 Женский</c:v>
                </c:pt>
              </c:strCache>
            </c:strRef>
          </c:tx>
          <c:marker>
            <c:symbol val="none"/>
          </c:marker>
          <c:cat>
            <c:strRef>
              <c:f>пол!$C$1:$F$1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пол!$C$5:$F$5</c:f>
              <c:numCache>
                <c:formatCode>General</c:formatCode>
                <c:ptCount val="4"/>
                <c:pt idx="0">
                  <c:v>47</c:v>
                </c:pt>
                <c:pt idx="1">
                  <c:v>33</c:v>
                </c:pt>
                <c:pt idx="2">
                  <c:v>96</c:v>
                </c:pt>
                <c:pt idx="3">
                  <c:v>11</c:v>
                </c:pt>
              </c:numCache>
            </c:numRef>
          </c:val>
        </c:ser>
        <c:marker val="1"/>
        <c:axId val="93828992"/>
        <c:axId val="93830528"/>
      </c:lineChart>
      <c:catAx>
        <c:axId val="93828992"/>
        <c:scaling>
          <c:orientation val="minMax"/>
        </c:scaling>
        <c:axPos val="b"/>
        <c:tickLblPos val="nextTo"/>
        <c:crossAx val="93830528"/>
        <c:crosses val="autoZero"/>
        <c:auto val="1"/>
        <c:lblAlgn val="ctr"/>
        <c:lblOffset val="100"/>
      </c:catAx>
      <c:valAx>
        <c:axId val="93830528"/>
        <c:scaling>
          <c:orientation val="minMax"/>
        </c:scaling>
        <c:axPos val="l"/>
        <c:majorGridlines/>
        <c:numFmt formatCode="General" sourceLinked="1"/>
        <c:tickLblPos val="nextTo"/>
        <c:crossAx val="93828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Возраст!$B$1</c:f>
              <c:strCache>
                <c:ptCount val="1"/>
                <c:pt idx="0">
                  <c:v>Индивидуализм-Коллективизм (Individualism Index)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Возраст!$A$2:$A$6</c:f>
              <c:strCache>
                <c:ptCount val="5"/>
                <c:pt idx="0">
                  <c:v>До 30 лет</c:v>
                </c:pt>
                <c:pt idx="1">
                  <c:v>От 30 до 45 лет</c:v>
                </c:pt>
                <c:pt idx="2">
                  <c:v>От 45 до 55 лет</c:v>
                </c:pt>
                <c:pt idx="3">
                  <c:v>От 55 до 65 лет</c:v>
                </c:pt>
                <c:pt idx="4">
                  <c:v>Свыше 65 лет</c:v>
                </c:pt>
              </c:strCache>
            </c:strRef>
          </c:cat>
          <c:val>
            <c:numRef>
              <c:f>Возраст!$B$2:$B$6</c:f>
              <c:numCache>
                <c:formatCode>0</c:formatCode>
                <c:ptCount val="5"/>
                <c:pt idx="0">
                  <c:v>30.232558139534888</c:v>
                </c:pt>
                <c:pt idx="1">
                  <c:v>-1.3322676295502636E-15</c:v>
                </c:pt>
                <c:pt idx="2">
                  <c:v>6.7857142857142838</c:v>
                </c:pt>
                <c:pt idx="3">
                  <c:v>47.096774193548384</c:v>
                </c:pt>
                <c:pt idx="4">
                  <c:v>-24.285714285713876</c:v>
                </c:pt>
              </c:numCache>
            </c:numRef>
          </c:val>
        </c:ser>
        <c:ser>
          <c:idx val="1"/>
          <c:order val="1"/>
          <c:tx>
            <c:strRef>
              <c:f>Возраст!$C$1</c:f>
              <c:strCache>
                <c:ptCount val="1"/>
                <c:pt idx="0">
                  <c:v>Дистанция власти (Power Distance Index)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Возраст!$A$2:$A$6</c:f>
              <c:strCache>
                <c:ptCount val="5"/>
                <c:pt idx="0">
                  <c:v>До 30 лет</c:v>
                </c:pt>
                <c:pt idx="1">
                  <c:v>От 30 до 45 лет</c:v>
                </c:pt>
                <c:pt idx="2">
                  <c:v>От 45 до 55 лет</c:v>
                </c:pt>
                <c:pt idx="3">
                  <c:v>От 55 до 65 лет</c:v>
                </c:pt>
                <c:pt idx="4">
                  <c:v>Свыше 65 лет</c:v>
                </c:pt>
              </c:strCache>
            </c:strRef>
          </c:cat>
          <c:val>
            <c:numRef>
              <c:f>Возраст!$C$2:$C$6</c:f>
              <c:numCache>
                <c:formatCode>0</c:formatCode>
                <c:ptCount val="5"/>
                <c:pt idx="0">
                  <c:v>31.744186046511626</c:v>
                </c:pt>
                <c:pt idx="1">
                  <c:v>32.721518987342009</c:v>
                </c:pt>
                <c:pt idx="2">
                  <c:v>22.410714285714189</c:v>
                </c:pt>
                <c:pt idx="3">
                  <c:v>31.774193548387089</c:v>
                </c:pt>
                <c:pt idx="4">
                  <c:v>27.142857142857231</c:v>
                </c:pt>
              </c:numCache>
            </c:numRef>
          </c:val>
        </c:ser>
        <c:ser>
          <c:idx val="2"/>
          <c:order val="2"/>
          <c:tx>
            <c:strRef>
              <c:f>Возраст!$D$1</c:f>
              <c:strCache>
                <c:ptCount val="1"/>
                <c:pt idx="0">
                  <c:v>Избежание неопределённости (Uncertainty Avoidance Index)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Возраст!$A$2:$A$6</c:f>
              <c:strCache>
                <c:ptCount val="5"/>
                <c:pt idx="0">
                  <c:v>До 30 лет</c:v>
                </c:pt>
                <c:pt idx="1">
                  <c:v>От 30 до 45 лет</c:v>
                </c:pt>
                <c:pt idx="2">
                  <c:v>От 45 до 55 лет</c:v>
                </c:pt>
                <c:pt idx="3">
                  <c:v>От 55 до 65 лет</c:v>
                </c:pt>
                <c:pt idx="4">
                  <c:v>Свыше 65 лет</c:v>
                </c:pt>
              </c:strCache>
            </c:strRef>
          </c:cat>
          <c:val>
            <c:numRef>
              <c:f>Возраст!$D$2:$D$6</c:f>
              <c:numCache>
                <c:formatCode>0</c:formatCode>
                <c:ptCount val="5"/>
                <c:pt idx="0">
                  <c:v>53.255813953488385</c:v>
                </c:pt>
                <c:pt idx="1">
                  <c:v>58.354430379745963</c:v>
                </c:pt>
                <c:pt idx="2">
                  <c:v>47.633928571428584</c:v>
                </c:pt>
                <c:pt idx="3">
                  <c:v>24.838709677419189</c:v>
                </c:pt>
                <c:pt idx="4">
                  <c:v>40.714285714285708</c:v>
                </c:pt>
              </c:numCache>
            </c:numRef>
          </c:val>
        </c:ser>
        <c:ser>
          <c:idx val="3"/>
          <c:order val="3"/>
          <c:tx>
            <c:strRef>
              <c:f>Возраст!$E$1</c:f>
              <c:strCache>
                <c:ptCount val="1"/>
                <c:pt idx="0">
                  <c:v>Мужественность-Женственность (Masculinity Index)</c:v>
                </c:pt>
              </c:strCache>
            </c:strRef>
          </c:tx>
          <c:dLbls>
            <c:showVal val="1"/>
          </c:dLbls>
          <c:cat>
            <c:strRef>
              <c:f>Возраст!$A$2:$A$6</c:f>
              <c:strCache>
                <c:ptCount val="5"/>
                <c:pt idx="0">
                  <c:v>До 30 лет</c:v>
                </c:pt>
                <c:pt idx="1">
                  <c:v>От 30 до 45 лет</c:v>
                </c:pt>
                <c:pt idx="2">
                  <c:v>От 45 до 55 лет</c:v>
                </c:pt>
                <c:pt idx="3">
                  <c:v>От 55 до 65 лет</c:v>
                </c:pt>
                <c:pt idx="4">
                  <c:v>Свыше 65 лет</c:v>
                </c:pt>
              </c:strCache>
            </c:strRef>
          </c:cat>
          <c:val>
            <c:numRef>
              <c:f>Возраст!$E$2:$E$6</c:f>
              <c:numCache>
                <c:formatCode>0</c:formatCode>
                <c:ptCount val="5"/>
                <c:pt idx="0">
                  <c:v>88.720930232556682</c:v>
                </c:pt>
                <c:pt idx="1">
                  <c:v>92.278481012656144</c:v>
                </c:pt>
                <c:pt idx="2">
                  <c:v>102.00892857142782</c:v>
                </c:pt>
                <c:pt idx="3">
                  <c:v>110.48387096774195</c:v>
                </c:pt>
                <c:pt idx="4">
                  <c:v>104.28571428571429</c:v>
                </c:pt>
              </c:numCache>
            </c:numRef>
          </c:val>
        </c:ser>
        <c:axId val="108634112"/>
        <c:axId val="108635648"/>
      </c:barChart>
      <c:catAx>
        <c:axId val="10863411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8635648"/>
        <c:crosses val="autoZero"/>
        <c:auto val="1"/>
        <c:lblAlgn val="ctr"/>
        <c:lblOffset val="100"/>
      </c:catAx>
      <c:valAx>
        <c:axId val="108635648"/>
        <c:scaling>
          <c:orientation val="minMax"/>
        </c:scaling>
        <c:delete val="1"/>
        <c:axPos val="b"/>
        <c:numFmt formatCode="0" sourceLinked="1"/>
        <c:tickLblPos val="none"/>
        <c:crossAx val="108634112"/>
        <c:crosses val="autoZero"/>
        <c:crossBetween val="between"/>
      </c:valAx>
    </c:plotArea>
    <c:legend>
      <c:legendPos val="b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279461279461279"/>
          <c:y val="3.3846153846153845E-2"/>
          <c:w val="0.84511784511784516"/>
          <c:h val="0.73230769230769865"/>
        </c:manualLayout>
      </c:layout>
      <c:barChart>
        <c:barDir val="bar"/>
        <c:grouping val="clustered"/>
        <c:ser>
          <c:idx val="0"/>
          <c:order val="0"/>
          <c:tx>
            <c:strRef>
              <c:f>Лист1!$A$16</c:f>
              <c:strCache>
                <c:ptCount val="1"/>
                <c:pt idx="0">
                  <c:v>Моложе 30 лет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Лист1!$B$15:$E$15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Лист1!$B$16:$E$16</c:f>
              <c:numCache>
                <c:formatCode>General</c:formatCode>
                <c:ptCount val="4"/>
                <c:pt idx="0">
                  <c:v>54</c:v>
                </c:pt>
                <c:pt idx="1">
                  <c:v>37</c:v>
                </c:pt>
                <c:pt idx="2">
                  <c:v>83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Лист1!$A$17</c:f>
              <c:strCache>
                <c:ptCount val="1"/>
                <c:pt idx="0">
                  <c:v>От 30 до 44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Лист1!$B$15:$E$15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Лист1!$B$17:$E$17</c:f>
              <c:numCache>
                <c:formatCode>General</c:formatCode>
                <c:ptCount val="4"/>
                <c:pt idx="0">
                  <c:v>49</c:v>
                </c:pt>
                <c:pt idx="1">
                  <c:v>38</c:v>
                </c:pt>
                <c:pt idx="2">
                  <c:v>93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Лист1!$A$18</c:f>
              <c:strCache>
                <c:ptCount val="1"/>
                <c:pt idx="0">
                  <c:v>От 45 до 54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Лист1!$B$15:$E$15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Лист1!$B$18:$E$18</c:f>
              <c:numCache>
                <c:formatCode>General</c:formatCode>
                <c:ptCount val="4"/>
                <c:pt idx="0">
                  <c:v>44</c:v>
                </c:pt>
                <c:pt idx="1">
                  <c:v>24</c:v>
                </c:pt>
                <c:pt idx="2">
                  <c:v>96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Лист1!$A$19</c:f>
              <c:strCache>
                <c:ptCount val="1"/>
                <c:pt idx="0">
                  <c:v>От 55 до 65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Лист1!$B$15:$E$15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Лист1!$B$19:$E$19</c:f>
              <c:numCache>
                <c:formatCode>General</c:formatCode>
                <c:ptCount val="4"/>
                <c:pt idx="0">
                  <c:v>36</c:v>
                </c:pt>
                <c:pt idx="1">
                  <c:v>25</c:v>
                </c:pt>
                <c:pt idx="2">
                  <c:v>101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axId val="122180352"/>
        <c:axId val="122181888"/>
      </c:barChart>
      <c:catAx>
        <c:axId val="1221803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181888"/>
        <c:crosses val="autoZero"/>
        <c:auto val="1"/>
        <c:lblAlgn val="ctr"/>
        <c:lblOffset val="100"/>
        <c:tickLblSkip val="3"/>
        <c:tickMarkSkip val="1"/>
      </c:catAx>
      <c:valAx>
        <c:axId val="12218188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1803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646464646464646"/>
          <c:y val="0.90769230769230769"/>
          <c:w val="0.7744107744107811"/>
          <c:h val="8.307692307692372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Образование!$B$1</c:f>
              <c:strCache>
                <c:ptCount val="1"/>
                <c:pt idx="0">
                  <c:v>Индивидуализм-Коллективизм (Individualism Index)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Образование!$A$2:$A$6</c:f>
              <c:strCache>
                <c:ptCount val="5"/>
                <c:pt idx="0">
                  <c:v>Среднее специальное (педагогическое)</c:v>
                </c:pt>
                <c:pt idx="1">
                  <c:v>Иное среднее специальное</c:v>
                </c:pt>
                <c:pt idx="2">
                  <c:v>Высшее педагогическое</c:v>
                </c:pt>
                <c:pt idx="3">
                  <c:v>Иное высшее</c:v>
                </c:pt>
                <c:pt idx="4">
                  <c:v>Послевузовское (аспирантура, докторантура)</c:v>
                </c:pt>
              </c:strCache>
            </c:strRef>
          </c:cat>
          <c:val>
            <c:numRef>
              <c:f>Образование!$B$2:$B$6</c:f>
              <c:numCache>
                <c:formatCode>0</c:formatCode>
                <c:ptCount val="5"/>
                <c:pt idx="0">
                  <c:v>0.8333333333333337</c:v>
                </c:pt>
                <c:pt idx="1">
                  <c:v>11.666666666666726</c:v>
                </c:pt>
                <c:pt idx="2">
                  <c:v>12.594339622641503</c:v>
                </c:pt>
                <c:pt idx="3">
                  <c:v>21.6</c:v>
                </c:pt>
                <c:pt idx="4">
                  <c:v>31.923076923076923</c:v>
                </c:pt>
              </c:numCache>
            </c:numRef>
          </c:val>
        </c:ser>
        <c:ser>
          <c:idx val="1"/>
          <c:order val="1"/>
          <c:tx>
            <c:strRef>
              <c:f>Образование!$C$1</c:f>
              <c:strCache>
                <c:ptCount val="1"/>
                <c:pt idx="0">
                  <c:v>Дистанция власти (Power Distance Index)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Образование!$A$2:$A$6</c:f>
              <c:strCache>
                <c:ptCount val="5"/>
                <c:pt idx="0">
                  <c:v>Среднее специальное (педагогическое)</c:v>
                </c:pt>
                <c:pt idx="1">
                  <c:v>Иное среднее специальное</c:v>
                </c:pt>
                <c:pt idx="2">
                  <c:v>Высшее педагогическое</c:v>
                </c:pt>
                <c:pt idx="3">
                  <c:v>Иное высшее</c:v>
                </c:pt>
                <c:pt idx="4">
                  <c:v>Послевузовское (аспирантура, докторантура)</c:v>
                </c:pt>
              </c:strCache>
            </c:strRef>
          </c:cat>
          <c:val>
            <c:numRef>
              <c:f>Образование!$C$2:$C$6</c:f>
              <c:numCache>
                <c:formatCode>0</c:formatCode>
                <c:ptCount val="5"/>
                <c:pt idx="0">
                  <c:v>9.1666666666666767</c:v>
                </c:pt>
                <c:pt idx="1">
                  <c:v>23.333333333333023</c:v>
                </c:pt>
                <c:pt idx="2">
                  <c:v>29.811320754716991</c:v>
                </c:pt>
                <c:pt idx="3">
                  <c:v>21.6</c:v>
                </c:pt>
                <c:pt idx="4">
                  <c:v>35.961538461538446</c:v>
                </c:pt>
              </c:numCache>
            </c:numRef>
          </c:val>
        </c:ser>
        <c:ser>
          <c:idx val="2"/>
          <c:order val="2"/>
          <c:tx>
            <c:strRef>
              <c:f>Образование!$D$1</c:f>
              <c:strCache>
                <c:ptCount val="1"/>
                <c:pt idx="0">
                  <c:v>Избежание неопределённости (Uncertainty Avoidance Index)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Образование!$A$2:$A$6</c:f>
              <c:strCache>
                <c:ptCount val="5"/>
                <c:pt idx="0">
                  <c:v>Среднее специальное (педагогическое)</c:v>
                </c:pt>
                <c:pt idx="1">
                  <c:v>Иное среднее специальное</c:v>
                </c:pt>
                <c:pt idx="2">
                  <c:v>Высшее педагогическое</c:v>
                </c:pt>
                <c:pt idx="3">
                  <c:v>Иное высшее</c:v>
                </c:pt>
                <c:pt idx="4">
                  <c:v>Послевузовское (аспирантура, докторантура)</c:v>
                </c:pt>
              </c:strCache>
            </c:strRef>
          </c:cat>
          <c:val>
            <c:numRef>
              <c:f>Образование!$D$2:$D$6</c:f>
              <c:numCache>
                <c:formatCode>0</c:formatCode>
                <c:ptCount val="5"/>
                <c:pt idx="0">
                  <c:v>36.666666666665975</c:v>
                </c:pt>
                <c:pt idx="1">
                  <c:v>14.166666666666726</c:v>
                </c:pt>
                <c:pt idx="2">
                  <c:v>46.886792452829994</c:v>
                </c:pt>
                <c:pt idx="3">
                  <c:v>56.6</c:v>
                </c:pt>
                <c:pt idx="4">
                  <c:v>59.423076923076913</c:v>
                </c:pt>
              </c:numCache>
            </c:numRef>
          </c:val>
        </c:ser>
        <c:ser>
          <c:idx val="3"/>
          <c:order val="3"/>
          <c:tx>
            <c:strRef>
              <c:f>Образование!$E$1</c:f>
              <c:strCache>
                <c:ptCount val="1"/>
                <c:pt idx="0">
                  <c:v>Мужественность-Женственность (Masculinity Index)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Образование!$A$2:$A$6</c:f>
              <c:strCache>
                <c:ptCount val="5"/>
                <c:pt idx="0">
                  <c:v>Среднее специальное (педагогическое)</c:v>
                </c:pt>
                <c:pt idx="1">
                  <c:v>Иное среднее специальное</c:v>
                </c:pt>
                <c:pt idx="2">
                  <c:v>Высшее педагогическое</c:v>
                </c:pt>
                <c:pt idx="3">
                  <c:v>Иное высшее</c:v>
                </c:pt>
                <c:pt idx="4">
                  <c:v>Послевузовское (аспирантура, докторантура)</c:v>
                </c:pt>
              </c:strCache>
            </c:strRef>
          </c:cat>
          <c:val>
            <c:numRef>
              <c:f>Образование!$E$2:$E$6</c:f>
              <c:numCache>
                <c:formatCode>0</c:formatCode>
                <c:ptCount val="5"/>
                <c:pt idx="0">
                  <c:v>80.416666666666927</c:v>
                </c:pt>
                <c:pt idx="1">
                  <c:v>102.5</c:v>
                </c:pt>
                <c:pt idx="2">
                  <c:v>103.53773584905655</c:v>
                </c:pt>
                <c:pt idx="3">
                  <c:v>84.6</c:v>
                </c:pt>
                <c:pt idx="4">
                  <c:v>78.84615384615384</c:v>
                </c:pt>
              </c:numCache>
            </c:numRef>
          </c:val>
        </c:ser>
        <c:axId val="122611200"/>
        <c:axId val="122612736"/>
      </c:barChart>
      <c:catAx>
        <c:axId val="12261120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22612736"/>
        <c:crosses val="autoZero"/>
        <c:auto val="1"/>
        <c:lblAlgn val="ctr"/>
        <c:lblOffset val="100"/>
      </c:catAx>
      <c:valAx>
        <c:axId val="122612736"/>
        <c:scaling>
          <c:orientation val="minMax"/>
        </c:scaling>
        <c:delete val="1"/>
        <c:axPos val="b"/>
        <c:numFmt formatCode="0" sourceLinked="1"/>
        <c:tickLblPos val="none"/>
        <c:crossAx val="122611200"/>
        <c:crosses val="autoZero"/>
        <c:crossBetween val="between"/>
      </c:valAx>
    </c:plotArea>
    <c:legend>
      <c:legendPos val="b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6086956521739552"/>
          <c:y val="2.9810298102981032E-2"/>
          <c:w val="0.69887278582930756"/>
          <c:h val="0.76422764227643125"/>
        </c:manualLayout>
      </c:layout>
      <c:barChart>
        <c:barDir val="bar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Лист1!$B$30:$E$30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Лист1!$B$31:$E$31</c:f>
              <c:numCache>
                <c:formatCode>General</c:formatCode>
                <c:ptCount val="4"/>
                <c:pt idx="0">
                  <c:v>49</c:v>
                </c:pt>
                <c:pt idx="1">
                  <c:v>24</c:v>
                </c:pt>
                <c:pt idx="2">
                  <c:v>92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Лист1!$B$30:$E$30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Лист1!$B$32:$E$32</c:f>
              <c:numCache>
                <c:formatCode>General</c:formatCode>
                <c:ptCount val="4"/>
                <c:pt idx="0">
                  <c:v>46</c:v>
                </c:pt>
                <c:pt idx="1">
                  <c:v>33</c:v>
                </c:pt>
                <c:pt idx="2">
                  <c:v>95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Другое высшее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Лист1!$B$30:$E$30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Лист1!$B$33:$E$33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83</c:v>
                </c:pt>
                <c:pt idx="3">
                  <c:v>19</c:v>
                </c:pt>
              </c:numCache>
            </c:numRef>
          </c:val>
        </c:ser>
        <c:dLbls>
          <c:showVal val="1"/>
        </c:dLbls>
        <c:axId val="122565760"/>
        <c:axId val="122567296"/>
      </c:barChart>
      <c:catAx>
        <c:axId val="12256576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567296"/>
        <c:crosses val="autoZero"/>
        <c:auto val="1"/>
        <c:lblAlgn val="ctr"/>
        <c:lblOffset val="100"/>
        <c:tickLblSkip val="1"/>
        <c:tickMarkSkip val="1"/>
      </c:catAx>
      <c:valAx>
        <c:axId val="12256729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5657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7971014492753624E-2"/>
          <c:y val="0.91869918699186992"/>
          <c:w val="0.88244766505635297"/>
          <c:h val="7.317073170731706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Напряженная психологическая атмосфера на работе</c:v>
                </c:pt>
                <c:pt idx="1">
                  <c:v>Снижение преданностии лояльности работников к компании</c:v>
                </c:pt>
                <c:pt idx="2">
                  <c:v>Уменьшение инновационной активности</c:v>
                </c:pt>
                <c:pt idx="3">
                  <c:v>Рост количества конфликтных ситуаций</c:v>
                </c:pt>
                <c:pt idx="4">
                  <c:v>Изменение требований персонала к уровню вознаграждения</c:v>
                </c:pt>
                <c:pt idx="5">
                  <c:v>Увольнение ценных специалистов</c:v>
                </c:pt>
                <c:pt idx="6">
                  <c:v>Снижение производительности труда</c:v>
                </c:pt>
                <c:pt idx="7">
                  <c:v>Учащение конфликтов между работниками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70</c:v>
                </c:pt>
                <c:pt idx="1">
                  <c:v>45</c:v>
                </c:pt>
                <c:pt idx="2">
                  <c:v>40</c:v>
                </c:pt>
                <c:pt idx="3">
                  <c:v>35</c:v>
                </c:pt>
                <c:pt idx="4">
                  <c:v>35</c:v>
                </c:pt>
                <c:pt idx="5">
                  <c:v>30</c:v>
                </c:pt>
                <c:pt idx="6">
                  <c:v>25</c:v>
                </c:pt>
                <c:pt idx="7">
                  <c:v>20</c:v>
                </c:pt>
              </c:numCache>
            </c:numRef>
          </c:val>
        </c:ser>
        <c:axId val="73242880"/>
        <c:axId val="73257344"/>
      </c:barChart>
      <c:catAx>
        <c:axId val="73242880"/>
        <c:scaling>
          <c:orientation val="minMax"/>
        </c:scaling>
        <c:axPos val="b"/>
        <c:tickLblPos val="nextTo"/>
        <c:crossAx val="73257344"/>
        <c:crosses val="autoZero"/>
        <c:auto val="1"/>
        <c:lblAlgn val="ctr"/>
        <c:lblOffset val="100"/>
      </c:catAx>
      <c:valAx>
        <c:axId val="73257344"/>
        <c:scaling>
          <c:orientation val="minMax"/>
        </c:scaling>
        <c:axPos val="l"/>
        <c:majorGridlines/>
        <c:numFmt formatCode="General" sourceLinked="1"/>
        <c:tickLblPos val="nextTo"/>
        <c:crossAx val="73242880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'Долж. статус'!$A$2</c:f>
              <c:strCache>
                <c:ptCount val="1"/>
                <c:pt idx="0">
                  <c:v>Руководитель/заместитель руководителя (подчеркнуть)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'Долж. статус'!$B$1:$E$1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'Долж. статус'!$B$2:$E$2</c:f>
              <c:numCache>
                <c:formatCode>0</c:formatCode>
                <c:ptCount val="4"/>
                <c:pt idx="0">
                  <c:v>12.5</c:v>
                </c:pt>
                <c:pt idx="1">
                  <c:v>16.40625</c:v>
                </c:pt>
                <c:pt idx="2">
                  <c:v>55.000000000000007</c:v>
                </c:pt>
                <c:pt idx="3">
                  <c:v>91.562499999999986</c:v>
                </c:pt>
              </c:numCache>
            </c:numRef>
          </c:val>
        </c:ser>
        <c:ser>
          <c:idx val="1"/>
          <c:order val="1"/>
          <c:tx>
            <c:strRef>
              <c:f>'Долж. статус'!$A$3</c:f>
              <c:strCache>
                <c:ptCount val="1"/>
                <c:pt idx="0">
                  <c:v>Не занимаете руководящей должности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'Долж. статус'!$B$1:$E$1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'Долж. статус'!$B$3:$E$3</c:f>
              <c:numCache>
                <c:formatCode>0</c:formatCode>
                <c:ptCount val="4"/>
                <c:pt idx="0">
                  <c:v>12.291666666666659</c:v>
                </c:pt>
                <c:pt idx="1">
                  <c:v>29.625000000000004</c:v>
                </c:pt>
                <c:pt idx="2">
                  <c:v>48.041666666665783</c:v>
                </c:pt>
                <c:pt idx="3">
                  <c:v>98.9791666666667</c:v>
                </c:pt>
              </c:numCache>
            </c:numRef>
          </c:val>
        </c:ser>
        <c:axId val="122768768"/>
        <c:axId val="122791040"/>
      </c:barChart>
      <c:catAx>
        <c:axId val="122768768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22791040"/>
        <c:crosses val="autoZero"/>
        <c:auto val="1"/>
        <c:lblAlgn val="ctr"/>
        <c:lblOffset val="100"/>
      </c:catAx>
      <c:valAx>
        <c:axId val="122791040"/>
        <c:scaling>
          <c:orientation val="minMax"/>
        </c:scaling>
        <c:delete val="1"/>
        <c:axPos val="b"/>
        <c:numFmt formatCode="0" sourceLinked="1"/>
        <c:tickLblPos val="none"/>
        <c:crossAx val="122768768"/>
        <c:crosses val="autoZero"/>
        <c:crossBetween val="between"/>
      </c:valAx>
    </c:plotArea>
    <c:legend>
      <c:legendPos val="b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6427406199021691"/>
          <c:y val="3.3742331288343592E-2"/>
          <c:w val="0.69494290375203849"/>
          <c:h val="0.65950920245400257"/>
        </c:manualLayout>
      </c:layout>
      <c:barChart>
        <c:barDir val="bar"/>
        <c:grouping val="clustered"/>
        <c:ser>
          <c:idx val="0"/>
          <c:order val="0"/>
          <c:tx>
            <c:strRef>
              <c:f>Лист1!$A$37</c:f>
              <c:strCache>
                <c:ptCount val="1"/>
                <c:pt idx="0">
                  <c:v>Руководитель 1 уровня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Лист1!$B$36:$E$36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Лист1!$B$37:$E$37</c:f>
              <c:numCache>
                <c:formatCode>General</c:formatCode>
                <c:ptCount val="4"/>
                <c:pt idx="0">
                  <c:v>46</c:v>
                </c:pt>
                <c:pt idx="1">
                  <c:v>29</c:v>
                </c:pt>
                <c:pt idx="2">
                  <c:v>85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Лист1!$A$38</c:f>
              <c:strCache>
                <c:ptCount val="1"/>
                <c:pt idx="0">
                  <c:v>Руководитель 2 уровня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Лист1!$B$36:$E$36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Лист1!$B$38:$E$38</c:f>
              <c:numCache>
                <c:formatCode>General</c:formatCode>
                <c:ptCount val="4"/>
                <c:pt idx="0">
                  <c:v>43</c:v>
                </c:pt>
                <c:pt idx="1">
                  <c:v>19</c:v>
                </c:pt>
                <c:pt idx="2">
                  <c:v>78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Лист1!$A$39</c:f>
              <c:strCache>
                <c:ptCount val="1"/>
                <c:pt idx="0">
                  <c:v>Руководитель 3 уровня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Лист1!$B$36:$E$36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Лист1!$B$39:$E$39</c:f>
              <c:numCache>
                <c:formatCode>General</c:formatCode>
                <c:ptCount val="4"/>
                <c:pt idx="0">
                  <c:v>45</c:v>
                </c:pt>
                <c:pt idx="1">
                  <c:v>29</c:v>
                </c:pt>
                <c:pt idx="2">
                  <c:v>90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Лист1!$A$40</c:f>
              <c:strCache>
                <c:ptCount val="1"/>
                <c:pt idx="0">
                  <c:v>Учитель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Лист1!$B$36:$E$36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Лист1!$B$40:$E$40</c:f>
              <c:numCache>
                <c:formatCode>General</c:formatCode>
                <c:ptCount val="4"/>
                <c:pt idx="0">
                  <c:v>48</c:v>
                </c:pt>
                <c:pt idx="1">
                  <c:v>38</c:v>
                </c:pt>
                <c:pt idx="2">
                  <c:v>101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axId val="126792064"/>
        <c:axId val="126793600"/>
      </c:barChart>
      <c:catAx>
        <c:axId val="1267920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793600"/>
        <c:crosses val="autoZero"/>
        <c:auto val="1"/>
        <c:lblAlgn val="ctr"/>
        <c:lblOffset val="100"/>
        <c:tickLblSkip val="1"/>
        <c:tickMarkSkip val="1"/>
      </c:catAx>
      <c:valAx>
        <c:axId val="12679360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7920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363784665579079"/>
          <c:y val="0.83435582822085885"/>
          <c:w val="0.63295269168026103"/>
          <c:h val="0.156441717791414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Стаж!$A$2</c:f>
              <c:strCache>
                <c:ptCount val="1"/>
                <c:pt idx="0">
                  <c:v>До 3 лет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Стаж!$B$1:$E$1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Стаж!$B$2:$E$2</c:f>
              <c:numCache>
                <c:formatCode>0</c:formatCode>
                <c:ptCount val="4"/>
                <c:pt idx="0">
                  <c:v>17.272727272726716</c:v>
                </c:pt>
                <c:pt idx="1">
                  <c:v>34.090909090909363</c:v>
                </c:pt>
                <c:pt idx="2">
                  <c:v>43.863636363635997</c:v>
                </c:pt>
                <c:pt idx="3">
                  <c:v>95.22727272727272</c:v>
                </c:pt>
              </c:numCache>
            </c:numRef>
          </c:val>
        </c:ser>
        <c:ser>
          <c:idx val="1"/>
          <c:order val="1"/>
          <c:tx>
            <c:strRef>
              <c:f>Стаж!$A$3</c:f>
              <c:strCache>
                <c:ptCount val="1"/>
                <c:pt idx="0">
                  <c:v>От 3 до 10 лет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Стаж!$B$1:$E$1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Стаж!$B$3:$E$3</c:f>
              <c:numCache>
                <c:formatCode>0</c:formatCode>
                <c:ptCount val="4"/>
                <c:pt idx="0">
                  <c:v>15.833333333333329</c:v>
                </c:pt>
                <c:pt idx="1">
                  <c:v>38.958333333333329</c:v>
                </c:pt>
                <c:pt idx="2">
                  <c:v>61.458333333333329</c:v>
                </c:pt>
                <c:pt idx="3">
                  <c:v>85.937500000000227</c:v>
                </c:pt>
              </c:numCache>
            </c:numRef>
          </c:val>
        </c:ser>
        <c:ser>
          <c:idx val="2"/>
          <c:order val="2"/>
          <c:tx>
            <c:strRef>
              <c:f>Стаж!$A$4</c:f>
              <c:strCache>
                <c:ptCount val="1"/>
                <c:pt idx="0">
                  <c:v>От 10 до 20 лет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Стаж!$B$1:$E$1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Стаж!$B$4:$E$4</c:f>
              <c:numCache>
                <c:formatCode>0</c:formatCode>
                <c:ptCount val="4"/>
                <c:pt idx="0">
                  <c:v>25.555555555555561</c:v>
                </c:pt>
                <c:pt idx="1">
                  <c:v>16.825396825396826</c:v>
                </c:pt>
                <c:pt idx="2">
                  <c:v>48.571428571428157</c:v>
                </c:pt>
                <c:pt idx="3">
                  <c:v>87.539682539682488</c:v>
                </c:pt>
              </c:numCache>
            </c:numRef>
          </c:val>
        </c:ser>
        <c:ser>
          <c:idx val="3"/>
          <c:order val="3"/>
          <c:tx>
            <c:strRef>
              <c:f>Стаж!$A$5</c:f>
              <c:strCache>
                <c:ptCount val="1"/>
                <c:pt idx="0">
                  <c:v>Свыше 20 лет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Стаж!$B$1:$E$1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Стаж!$B$5:$E$5</c:f>
              <c:numCache>
                <c:formatCode>0</c:formatCode>
                <c:ptCount val="4"/>
                <c:pt idx="0">
                  <c:v>2.8888888888888777</c:v>
                </c:pt>
                <c:pt idx="1">
                  <c:v>29.148148148148163</c:v>
                </c:pt>
                <c:pt idx="2">
                  <c:v>46.407407407406559</c:v>
                </c:pt>
                <c:pt idx="3">
                  <c:v>109.48148148148147</c:v>
                </c:pt>
              </c:numCache>
            </c:numRef>
          </c:val>
        </c:ser>
        <c:axId val="127227008"/>
        <c:axId val="127228544"/>
      </c:barChart>
      <c:catAx>
        <c:axId val="127227008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27228544"/>
        <c:crosses val="autoZero"/>
        <c:auto val="1"/>
        <c:lblAlgn val="ctr"/>
        <c:lblOffset val="100"/>
      </c:catAx>
      <c:valAx>
        <c:axId val="127228544"/>
        <c:scaling>
          <c:orientation val="minMax"/>
        </c:scaling>
        <c:delete val="1"/>
        <c:axPos val="b"/>
        <c:numFmt formatCode="0" sourceLinked="1"/>
        <c:tickLblPos val="none"/>
        <c:crossAx val="127227008"/>
        <c:crosses val="autoZero"/>
        <c:crossBetween val="between"/>
      </c:valAx>
    </c:plotArea>
    <c:legend>
      <c:legendPos val="b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241610738255042"/>
          <c:y val="3.1700288184438041E-2"/>
          <c:w val="0.84563758389261656"/>
          <c:h val="0.74927953890490062"/>
        </c:manualLayout>
      </c:layout>
      <c:barChart>
        <c:barDir val="bar"/>
        <c:grouping val="clustered"/>
        <c:ser>
          <c:idx val="0"/>
          <c:order val="0"/>
          <c:tx>
            <c:strRef>
              <c:f>Лист1!$A$43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Лист1!$B$42:$E$42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Лист1!$B$43:$E$43</c:f>
              <c:numCache>
                <c:formatCode>General</c:formatCode>
                <c:ptCount val="4"/>
                <c:pt idx="0">
                  <c:v>55</c:v>
                </c:pt>
                <c:pt idx="1">
                  <c:v>32</c:v>
                </c:pt>
                <c:pt idx="2">
                  <c:v>85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Лист1!$A$44</c:f>
              <c:strCache>
                <c:ptCount val="1"/>
                <c:pt idx="0">
                  <c:v>От 5 до 9 лет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Лист1!$B$42:$E$42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Лист1!$B$44:$E$44</c:f>
              <c:numCache>
                <c:formatCode>General</c:formatCode>
                <c:ptCount val="4"/>
                <c:pt idx="0">
                  <c:v>56</c:v>
                </c:pt>
                <c:pt idx="1">
                  <c:v>40</c:v>
                </c:pt>
                <c:pt idx="2">
                  <c:v>88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Лист1!$A$45</c:f>
              <c:strCache>
                <c:ptCount val="1"/>
                <c:pt idx="0">
                  <c:v>От 10 до 20 лет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Лист1!$B$42:$E$42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Лист1!$B$45:$E$45</c:f>
              <c:numCache>
                <c:formatCode>General</c:formatCode>
                <c:ptCount val="4"/>
                <c:pt idx="0">
                  <c:v>49</c:v>
                </c:pt>
                <c:pt idx="1">
                  <c:v>37</c:v>
                </c:pt>
                <c:pt idx="2">
                  <c:v>93</c:v>
                </c:pt>
                <c:pt idx="3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Лист1!$A$46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Лист1!$B$42:$E$42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Лист1!$B$46:$E$46</c:f>
              <c:numCache>
                <c:formatCode>General</c:formatCode>
                <c:ptCount val="4"/>
                <c:pt idx="0">
                  <c:v>42</c:v>
                </c:pt>
                <c:pt idx="1">
                  <c:v>28</c:v>
                </c:pt>
                <c:pt idx="2">
                  <c:v>97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axId val="126838656"/>
        <c:axId val="126840192"/>
      </c:barChart>
      <c:catAx>
        <c:axId val="1268386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40192"/>
        <c:crosses val="autoZero"/>
        <c:auto val="1"/>
        <c:lblAlgn val="ctr"/>
        <c:lblOffset val="100"/>
        <c:tickLblSkip val="3"/>
        <c:tickMarkSkip val="1"/>
      </c:catAx>
      <c:valAx>
        <c:axId val="12684019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386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926174496644472"/>
          <c:y val="0.91354466858789662"/>
          <c:w val="0.78691275167785157"/>
          <c:h val="7.780979827089339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Доход!$A$2</c:f>
              <c:strCache>
                <c:ptCount val="1"/>
                <c:pt idx="0">
                  <c:v>От 20 000 до 40 000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Доход!$B$1:$E$1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Доход!$B$2:$E$2</c:f>
              <c:numCache>
                <c:formatCode>0</c:formatCode>
                <c:ptCount val="4"/>
                <c:pt idx="0">
                  <c:v>14.016393442622947</c:v>
                </c:pt>
                <c:pt idx="1">
                  <c:v>34.754098360655732</c:v>
                </c:pt>
                <c:pt idx="2">
                  <c:v>49.180327868852444</c:v>
                </c:pt>
                <c:pt idx="3">
                  <c:v>104.05737704918025</c:v>
                </c:pt>
              </c:numCache>
            </c:numRef>
          </c:val>
        </c:ser>
        <c:ser>
          <c:idx val="1"/>
          <c:order val="1"/>
          <c:tx>
            <c:strRef>
              <c:f>Доход!$A$3</c:f>
              <c:strCache>
                <c:ptCount val="1"/>
                <c:pt idx="0">
                  <c:v>От 40 000 до 60 000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Доход!$B$1:$E$1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Доход!$B$3:$E$3</c:f>
              <c:numCache>
                <c:formatCode>0</c:formatCode>
                <c:ptCount val="4"/>
                <c:pt idx="0">
                  <c:v>2.7</c:v>
                </c:pt>
                <c:pt idx="1">
                  <c:v>22.2</c:v>
                </c:pt>
                <c:pt idx="2">
                  <c:v>49.000000000000014</c:v>
                </c:pt>
                <c:pt idx="3">
                  <c:v>93.5</c:v>
                </c:pt>
              </c:numCache>
            </c:numRef>
          </c:val>
        </c:ser>
        <c:ser>
          <c:idx val="2"/>
          <c:order val="2"/>
          <c:tx>
            <c:strRef>
              <c:f>Доход!$A$4</c:f>
              <c:strCache>
                <c:ptCount val="1"/>
                <c:pt idx="0">
                  <c:v>От 60 000 до 80 000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Доход!$B$1:$E$1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Доход!$B$4:$E$4</c:f>
              <c:numCache>
                <c:formatCode>0</c:formatCode>
                <c:ptCount val="4"/>
                <c:pt idx="0">
                  <c:v>16.666666666666664</c:v>
                </c:pt>
                <c:pt idx="1">
                  <c:v>26.481481481481477</c:v>
                </c:pt>
                <c:pt idx="2">
                  <c:v>55.925925925926414</c:v>
                </c:pt>
                <c:pt idx="3">
                  <c:v>88.703703703703681</c:v>
                </c:pt>
              </c:numCache>
            </c:numRef>
          </c:val>
        </c:ser>
        <c:ser>
          <c:idx val="3"/>
          <c:order val="3"/>
          <c:tx>
            <c:strRef>
              <c:f>Доход!$A$5</c:f>
              <c:strCache>
                <c:ptCount val="1"/>
                <c:pt idx="0">
                  <c:v>Свыше 80 000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Доход!$B$1:$E$1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Доход!$B$5:$E$5</c:f>
              <c:numCache>
                <c:formatCode>0</c:formatCode>
                <c:ptCount val="4"/>
                <c:pt idx="0">
                  <c:v>30.000000000000007</c:v>
                </c:pt>
                <c:pt idx="1">
                  <c:v>25.624999999999993</c:v>
                </c:pt>
                <c:pt idx="2">
                  <c:v>32.5</c:v>
                </c:pt>
                <c:pt idx="3">
                  <c:v>88.437500000000227</c:v>
                </c:pt>
              </c:numCache>
            </c:numRef>
          </c:val>
        </c:ser>
        <c:axId val="128912000"/>
        <c:axId val="128921984"/>
      </c:barChart>
      <c:catAx>
        <c:axId val="12891200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28921984"/>
        <c:crosses val="autoZero"/>
        <c:auto val="1"/>
        <c:lblAlgn val="ctr"/>
        <c:lblOffset val="100"/>
      </c:catAx>
      <c:valAx>
        <c:axId val="128921984"/>
        <c:scaling>
          <c:orientation val="minMax"/>
        </c:scaling>
        <c:delete val="1"/>
        <c:axPos val="b"/>
        <c:numFmt formatCode="0" sourceLinked="1"/>
        <c:tickLblPos val="none"/>
        <c:crossAx val="128912000"/>
        <c:crosses val="autoZero"/>
        <c:crossBetween val="between"/>
      </c:valAx>
    </c:plotArea>
    <c:legend>
      <c:legendPos val="b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5961538461538464"/>
          <c:y val="3.5483870967742012E-2"/>
          <c:w val="0.70032051282051944"/>
          <c:h val="0.64193548387096777"/>
        </c:manualLayout>
      </c:layout>
      <c:barChart>
        <c:barDir val="bar"/>
        <c:grouping val="clustered"/>
        <c:ser>
          <c:idx val="0"/>
          <c:order val="0"/>
          <c:tx>
            <c:strRef>
              <c:f>Лист1!$A$50</c:f>
              <c:strCache>
                <c:ptCount val="1"/>
                <c:pt idx="0">
                  <c:v>От 1 000 до 3 000 рублей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Лист1!$B$49:$E$49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Лист1!$B$50:$E$50</c:f>
              <c:numCache>
                <c:formatCode>General</c:formatCode>
                <c:ptCount val="4"/>
                <c:pt idx="0">
                  <c:v>53</c:v>
                </c:pt>
                <c:pt idx="1">
                  <c:v>36</c:v>
                </c:pt>
                <c:pt idx="2">
                  <c:v>99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Лист1!$A$51</c:f>
              <c:strCache>
                <c:ptCount val="1"/>
                <c:pt idx="0">
                  <c:v>От 3 000 до 6 000 рублей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Лист1!$B$49:$E$49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Лист1!$B$51:$E$51</c:f>
              <c:numCache>
                <c:formatCode>General</c:formatCode>
                <c:ptCount val="4"/>
                <c:pt idx="0">
                  <c:v>44</c:v>
                </c:pt>
                <c:pt idx="1">
                  <c:v>33</c:v>
                </c:pt>
                <c:pt idx="2">
                  <c:v>95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Лист1!$A$52</c:f>
              <c:strCache>
                <c:ptCount val="1"/>
                <c:pt idx="0">
                  <c:v>От 6 000 до 10 000 рублей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Лист1!$B$49:$E$49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Лист1!$B$52:$E$52</c:f>
              <c:numCache>
                <c:formatCode>General</c:formatCode>
                <c:ptCount val="4"/>
                <c:pt idx="0">
                  <c:v>46</c:v>
                </c:pt>
                <c:pt idx="1">
                  <c:v>27</c:v>
                </c:pt>
                <c:pt idx="2">
                  <c:v>82</c:v>
                </c:pt>
                <c:pt idx="3">
                  <c:v>13</c:v>
                </c:pt>
              </c:numCache>
            </c:numRef>
          </c:val>
        </c:ser>
        <c:dLbls>
          <c:showVal val="1"/>
        </c:dLbls>
        <c:axId val="126761216"/>
        <c:axId val="128561152"/>
      </c:barChart>
      <c:catAx>
        <c:axId val="12676121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561152"/>
        <c:crosses val="autoZero"/>
        <c:auto val="1"/>
        <c:lblAlgn val="ctr"/>
        <c:lblOffset val="100"/>
        <c:tickLblSkip val="1"/>
        <c:tickMarkSkip val="1"/>
      </c:catAx>
      <c:valAx>
        <c:axId val="1285611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7612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6121794871794884"/>
          <c:y val="0.82580645161290323"/>
          <c:w val="0.69230769230769262"/>
          <c:h val="0.1645161290322582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Квалификация!$A$2</c:f>
              <c:strCache>
                <c:ptCount val="1"/>
                <c:pt idx="0">
                  <c:v>Соответствие должности или вторая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Квалификация!$B$1:$E$1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Квалификация!$B$2:$E$2</c:f>
              <c:numCache>
                <c:formatCode>0</c:formatCode>
                <c:ptCount val="4"/>
                <c:pt idx="0">
                  <c:v>23.902439024389977</c:v>
                </c:pt>
                <c:pt idx="1">
                  <c:v>37.012195121951613</c:v>
                </c:pt>
                <c:pt idx="2">
                  <c:v>45.426829268291982</c:v>
                </c:pt>
                <c:pt idx="3">
                  <c:v>96.097560975609767</c:v>
                </c:pt>
              </c:numCache>
            </c:numRef>
          </c:val>
        </c:ser>
        <c:ser>
          <c:idx val="1"/>
          <c:order val="1"/>
          <c:tx>
            <c:strRef>
              <c:f>Квалификация!$A$3</c:f>
              <c:strCache>
                <c:ptCount val="1"/>
                <c:pt idx="0">
                  <c:v>Первая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Квалификация!$B$1:$E$1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Квалификация!$B$3:$E$3</c:f>
              <c:numCache>
                <c:formatCode>0</c:formatCode>
                <c:ptCount val="4"/>
                <c:pt idx="0">
                  <c:v>11.76470588235294</c:v>
                </c:pt>
                <c:pt idx="1">
                  <c:v>21.323529411764689</c:v>
                </c:pt>
                <c:pt idx="2">
                  <c:v>59.264705882352963</c:v>
                </c:pt>
                <c:pt idx="3">
                  <c:v>97.867647058823508</c:v>
                </c:pt>
              </c:numCache>
            </c:numRef>
          </c:val>
        </c:ser>
        <c:ser>
          <c:idx val="2"/>
          <c:order val="2"/>
          <c:tx>
            <c:strRef>
              <c:f>Квалификация!$A$4</c:f>
              <c:strCache>
                <c:ptCount val="1"/>
                <c:pt idx="0">
                  <c:v>Высшая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Квалификация!$B$1:$E$1</c:f>
              <c:strCache>
                <c:ptCount val="4"/>
                <c:pt idx="0">
                  <c:v>Индивидуализм-Коллективизм (Individualism Index)</c:v>
                </c:pt>
                <c:pt idx="1">
                  <c:v>Дистанция власти (Power Distance Index)</c:v>
                </c:pt>
                <c:pt idx="2">
                  <c:v>Избежание неопределённости (Uncertainty Avoidance Index)</c:v>
                </c:pt>
                <c:pt idx="3">
                  <c:v>Мужественность-Женственность (Masculinity Index)</c:v>
                </c:pt>
              </c:strCache>
            </c:strRef>
          </c:cat>
          <c:val>
            <c:numRef>
              <c:f>Квалификация!$B$4:$E$4</c:f>
              <c:numCache>
                <c:formatCode>0</c:formatCode>
                <c:ptCount val="4"/>
                <c:pt idx="0">
                  <c:v>4.8360655737704885</c:v>
                </c:pt>
                <c:pt idx="1">
                  <c:v>25.819672131147527</c:v>
                </c:pt>
                <c:pt idx="2">
                  <c:v>45.368852459015997</c:v>
                </c:pt>
                <c:pt idx="3">
                  <c:v>99.590163934426215</c:v>
                </c:pt>
              </c:numCache>
            </c:numRef>
          </c:val>
        </c:ser>
        <c:axId val="129148800"/>
        <c:axId val="129150336"/>
      </c:barChart>
      <c:catAx>
        <c:axId val="12914880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29150336"/>
        <c:crosses val="autoZero"/>
        <c:auto val="1"/>
        <c:lblAlgn val="ctr"/>
        <c:lblOffset val="100"/>
      </c:catAx>
      <c:valAx>
        <c:axId val="129150336"/>
        <c:scaling>
          <c:orientation val="minMax"/>
        </c:scaling>
        <c:delete val="1"/>
        <c:axPos val="b"/>
        <c:numFmt formatCode="0" sourceLinked="1"/>
        <c:tickLblPos val="none"/>
        <c:crossAx val="129148800"/>
        <c:crosses val="autoZero"/>
        <c:crossBetween val="between"/>
      </c:valAx>
    </c:plotArea>
    <c:legend>
      <c:legendPos val="b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6288659793815145"/>
          <c:y val="3.6544850498338874E-2"/>
          <c:w val="0.69759450171821258"/>
          <c:h val="0.71760797342192695"/>
        </c:manualLayout>
      </c:layout>
      <c:barChart>
        <c:barDir val="bar"/>
        <c:grouping val="clustered"/>
        <c:ser>
          <c:idx val="0"/>
          <c:order val="0"/>
          <c:tx>
            <c:strRef>
              <c:f>Лист1!$A$56</c:f>
              <c:strCache>
                <c:ptCount val="1"/>
                <c:pt idx="0">
                  <c:v>Ниже 12 разряда</c:v>
                </c:pt>
              </c:strCache>
            </c:strRef>
          </c:tx>
          <c:spPr>
            <a:solidFill>
              <a:srgbClr val="99CC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Лист1!$B$55:$E$55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Лист1!$B$56:$E$56</c:f>
              <c:numCache>
                <c:formatCode>General</c:formatCode>
                <c:ptCount val="4"/>
                <c:pt idx="0">
                  <c:v>55</c:v>
                </c:pt>
                <c:pt idx="1">
                  <c:v>34</c:v>
                </c:pt>
                <c:pt idx="2">
                  <c:v>97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Лист1!$A$57</c:f>
              <c:strCache>
                <c:ptCount val="1"/>
                <c:pt idx="0">
                  <c:v>С 12 по 14 разряд</c:v>
                </c:pt>
              </c:strCache>
            </c:strRef>
          </c:tx>
          <c:spPr>
            <a:solidFill>
              <a:srgbClr val="3399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Лист1!$B$55:$E$55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Лист1!$B$57:$E$57</c:f>
              <c:numCache>
                <c:formatCode>General</c:formatCode>
                <c:ptCount val="4"/>
                <c:pt idx="0">
                  <c:v>46</c:v>
                </c:pt>
                <c:pt idx="1">
                  <c:v>34</c:v>
                </c:pt>
                <c:pt idx="2">
                  <c:v>94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Лист1!$A$58</c:f>
              <c:strCache>
                <c:ptCount val="1"/>
                <c:pt idx="0">
                  <c:v>Выше 14 разряда</c:v>
                </c:pt>
              </c:strCache>
            </c:strRef>
          </c:tx>
          <c:spPr>
            <a:solidFill>
              <a:srgbClr val="FFFF99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Лист1!$B$55:$E$55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Лист1!$B$58:$E$58</c:f>
              <c:numCache>
                <c:formatCode>General</c:formatCode>
                <c:ptCount val="4"/>
                <c:pt idx="0">
                  <c:v>45</c:v>
                </c:pt>
                <c:pt idx="1">
                  <c:v>24</c:v>
                </c:pt>
                <c:pt idx="2">
                  <c:v>90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axId val="129021440"/>
        <c:axId val="129022976"/>
      </c:barChart>
      <c:catAx>
        <c:axId val="1290214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022976"/>
        <c:crosses val="autoZero"/>
        <c:auto val="1"/>
        <c:lblAlgn val="ctr"/>
        <c:lblOffset val="100"/>
        <c:tickLblSkip val="1"/>
        <c:tickMarkSkip val="1"/>
      </c:catAx>
      <c:valAx>
        <c:axId val="12902297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02144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573883161512254"/>
          <c:y val="0.90365448504983392"/>
          <c:w val="0.72680412371134018"/>
          <c:h val="8.637873754152763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Наград!$B$1</c:f>
              <c:strCache>
                <c:ptCount val="1"/>
                <c:pt idx="0">
                  <c:v>Индивидуализм-Коллективизм (Individualism Index)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Наград!$A$2:$A$6</c:f>
              <c:strCache>
                <c:ptCount val="5"/>
                <c:pt idx="0">
                  <c:v>Нет наград</c:v>
                </c:pt>
                <c:pt idx="1">
                  <c:v>Другие</c:v>
                </c:pt>
                <c:pt idx="2">
                  <c:v>Учитель года (района, города, области, страны)</c:v>
                </c:pt>
                <c:pt idx="3">
                  <c:v>Отличник просвещения/ Почётный работник образования РФ или Москвы</c:v>
                </c:pt>
                <c:pt idx="4">
                  <c:v>Заслуженный учитель РФ</c:v>
                </c:pt>
              </c:strCache>
            </c:strRef>
          </c:cat>
          <c:val>
            <c:numRef>
              <c:f>Наград!$B$2:$B$6</c:f>
              <c:numCache>
                <c:formatCode>0</c:formatCode>
                <c:ptCount val="5"/>
                <c:pt idx="0">
                  <c:v>10.769230769230763</c:v>
                </c:pt>
                <c:pt idx="1">
                  <c:v>12.000000000000002</c:v>
                </c:pt>
                <c:pt idx="2">
                  <c:v>53.75</c:v>
                </c:pt>
                <c:pt idx="3">
                  <c:v>3.8596491228070127</c:v>
                </c:pt>
                <c:pt idx="4">
                  <c:v>92</c:v>
                </c:pt>
              </c:numCache>
            </c:numRef>
          </c:val>
        </c:ser>
        <c:ser>
          <c:idx val="1"/>
          <c:order val="1"/>
          <c:tx>
            <c:strRef>
              <c:f>Наград!$C$1</c:f>
              <c:strCache>
                <c:ptCount val="1"/>
                <c:pt idx="0">
                  <c:v>Дистанция власти (Power Distance Index)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Наград!$A$2:$A$6</c:f>
              <c:strCache>
                <c:ptCount val="5"/>
                <c:pt idx="0">
                  <c:v>Нет наград</c:v>
                </c:pt>
                <c:pt idx="1">
                  <c:v>Другие</c:v>
                </c:pt>
                <c:pt idx="2">
                  <c:v>Учитель года (района, города, области, страны)</c:v>
                </c:pt>
                <c:pt idx="3">
                  <c:v>Отличник просвещения/ Почётный работник образования РФ или Москвы</c:v>
                </c:pt>
                <c:pt idx="4">
                  <c:v>Заслуженный учитель РФ</c:v>
                </c:pt>
              </c:strCache>
            </c:strRef>
          </c:cat>
          <c:val>
            <c:numRef>
              <c:f>Наград!$C$2:$C$6</c:f>
              <c:numCache>
                <c:formatCode>0</c:formatCode>
                <c:ptCount val="5"/>
                <c:pt idx="0">
                  <c:v>30.659340659340671</c:v>
                </c:pt>
                <c:pt idx="1">
                  <c:v>28.666666666666664</c:v>
                </c:pt>
                <c:pt idx="2">
                  <c:v>31.250000000000004</c:v>
                </c:pt>
                <c:pt idx="3">
                  <c:v>22.192982456140353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Наград!$D$1</c:f>
              <c:strCache>
                <c:ptCount val="1"/>
                <c:pt idx="0">
                  <c:v>Избежание неопределённости (Uncertainty Avoidance Index)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Наград!$A$2:$A$6</c:f>
              <c:strCache>
                <c:ptCount val="5"/>
                <c:pt idx="0">
                  <c:v>Нет наград</c:v>
                </c:pt>
                <c:pt idx="1">
                  <c:v>Другие</c:v>
                </c:pt>
                <c:pt idx="2">
                  <c:v>Учитель года (района, города, области, страны)</c:v>
                </c:pt>
                <c:pt idx="3">
                  <c:v>Отличник просвещения/ Почётный работник образования РФ или Москвы</c:v>
                </c:pt>
                <c:pt idx="4">
                  <c:v>Заслуженный учитель РФ</c:v>
                </c:pt>
              </c:strCache>
            </c:strRef>
          </c:cat>
          <c:val>
            <c:numRef>
              <c:f>Наград!$D$2:$D$6</c:f>
              <c:numCache>
                <c:formatCode>0</c:formatCode>
                <c:ptCount val="5"/>
                <c:pt idx="0">
                  <c:v>46.758241758241745</c:v>
                </c:pt>
                <c:pt idx="1">
                  <c:v>53.333333333333336</c:v>
                </c:pt>
                <c:pt idx="2">
                  <c:v>58.750000000000007</c:v>
                </c:pt>
                <c:pt idx="3">
                  <c:v>51.842105263157912</c:v>
                </c:pt>
                <c:pt idx="4">
                  <c:v>71</c:v>
                </c:pt>
              </c:numCache>
            </c:numRef>
          </c:val>
        </c:ser>
        <c:ser>
          <c:idx val="3"/>
          <c:order val="3"/>
          <c:tx>
            <c:strRef>
              <c:f>Наград!$E$1</c:f>
              <c:strCache>
                <c:ptCount val="1"/>
                <c:pt idx="0">
                  <c:v>Мужественность-Женственность (Masculinity Index)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Наград!$A$2:$A$6</c:f>
              <c:strCache>
                <c:ptCount val="5"/>
                <c:pt idx="0">
                  <c:v>Нет наград</c:v>
                </c:pt>
                <c:pt idx="1">
                  <c:v>Другие</c:v>
                </c:pt>
                <c:pt idx="2">
                  <c:v>Учитель года (района, города, области, страны)</c:v>
                </c:pt>
                <c:pt idx="3">
                  <c:v>Отличник просвещения/ Почётный работник образования РФ или Москвы</c:v>
                </c:pt>
                <c:pt idx="4">
                  <c:v>Заслуженный учитель РФ</c:v>
                </c:pt>
              </c:strCache>
            </c:strRef>
          </c:cat>
          <c:val>
            <c:numRef>
              <c:f>Наград!$E$2:$E$6</c:f>
              <c:numCache>
                <c:formatCode>0</c:formatCode>
                <c:ptCount val="5"/>
                <c:pt idx="0">
                  <c:v>99.752747252746374</c:v>
                </c:pt>
                <c:pt idx="1">
                  <c:v>79</c:v>
                </c:pt>
                <c:pt idx="2">
                  <c:v>78.75</c:v>
                </c:pt>
                <c:pt idx="3">
                  <c:v>101.14035087719265</c:v>
                </c:pt>
                <c:pt idx="4">
                  <c:v>88</c:v>
                </c:pt>
              </c:numCache>
            </c:numRef>
          </c:val>
        </c:ser>
        <c:axId val="131246336"/>
        <c:axId val="131534848"/>
      </c:barChart>
      <c:catAx>
        <c:axId val="13124633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31534848"/>
        <c:crosses val="autoZero"/>
        <c:auto val="1"/>
        <c:lblAlgn val="ctr"/>
        <c:lblOffset val="100"/>
      </c:catAx>
      <c:valAx>
        <c:axId val="131534848"/>
        <c:scaling>
          <c:orientation val="minMax"/>
        </c:scaling>
        <c:delete val="1"/>
        <c:axPos val="b"/>
        <c:numFmt formatCode="0" sourceLinked="1"/>
        <c:tickLblPos val="none"/>
        <c:crossAx val="131246336"/>
        <c:crosses val="autoZero"/>
        <c:crossBetween val="between"/>
      </c:valAx>
    </c:plotArea>
    <c:legend>
      <c:legendPos val="b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07108239095315"/>
          <c:y val="3.8194444444444448E-2"/>
          <c:w val="0.72213247172859463"/>
          <c:h val="0.71875000000000677"/>
        </c:manualLayout>
      </c:layout>
      <c:barChart>
        <c:barDir val="bar"/>
        <c:grouping val="clustered"/>
        <c:ser>
          <c:idx val="0"/>
          <c:order val="0"/>
          <c:tx>
            <c:strRef>
              <c:f>Лист1!$A$62</c:f>
              <c:strCache>
                <c:ptCount val="1"/>
                <c:pt idx="0">
                  <c:v>Нет наград</c:v>
                </c:pt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Лист1!$B$61:$E$61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Лист1!$B$62:$E$62</c:f>
              <c:numCache>
                <c:formatCode>General</c:formatCode>
                <c:ptCount val="4"/>
                <c:pt idx="0">
                  <c:v>49</c:v>
                </c:pt>
                <c:pt idx="1">
                  <c:v>36</c:v>
                </c:pt>
                <c:pt idx="2">
                  <c:v>92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Лист1!$A$63</c:f>
              <c:strCache>
                <c:ptCount val="1"/>
                <c:pt idx="0">
                  <c:v>Почётный работник образования РФ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Лист1!$B$61:$E$61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Лист1!$B$63:$E$63</c:f>
              <c:numCache>
                <c:formatCode>General</c:formatCode>
                <c:ptCount val="4"/>
                <c:pt idx="0">
                  <c:v>44</c:v>
                </c:pt>
                <c:pt idx="1">
                  <c:v>28</c:v>
                </c:pt>
                <c:pt idx="2">
                  <c:v>96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Лист1!$A$64</c:f>
              <c:strCache>
                <c:ptCount val="1"/>
                <c:pt idx="0">
                  <c:v>Другие награды</c:v>
                </c:pt>
              </c:strCache>
            </c:strRef>
          </c:tx>
          <c:spPr>
            <a:solidFill>
              <a:srgbClr val="3399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Лист1!$B$61:$E$61</c:f>
              <c:strCache>
                <c:ptCount val="4"/>
                <c:pt idx="0">
                  <c:v>Коллективизм - Индивидуализм</c:v>
                </c:pt>
                <c:pt idx="1">
                  <c:v>Дистанция власти</c:v>
                </c:pt>
                <c:pt idx="2">
                  <c:v>Избежание неопределённости</c:v>
                </c:pt>
                <c:pt idx="3">
                  <c:v>Мужественность-Женственность</c:v>
                </c:pt>
              </c:strCache>
            </c:strRef>
          </c:cat>
          <c:val>
            <c:numRef>
              <c:f>Лист1!$B$64:$E$64</c:f>
              <c:numCache>
                <c:formatCode>General</c:formatCode>
                <c:ptCount val="4"/>
                <c:pt idx="0">
                  <c:v>41</c:v>
                </c:pt>
                <c:pt idx="1">
                  <c:v>30</c:v>
                </c:pt>
                <c:pt idx="2">
                  <c:v>93</c:v>
                </c:pt>
                <c:pt idx="3">
                  <c:v>11</c:v>
                </c:pt>
              </c:numCache>
            </c:numRef>
          </c:val>
        </c:ser>
        <c:dLbls>
          <c:showVal val="1"/>
        </c:dLbls>
        <c:axId val="130791296"/>
        <c:axId val="130792832"/>
      </c:barChart>
      <c:catAx>
        <c:axId val="1307912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792832"/>
        <c:crosses val="autoZero"/>
        <c:auto val="1"/>
        <c:lblAlgn val="ctr"/>
        <c:lblOffset val="100"/>
        <c:tickLblSkip val="1"/>
        <c:tickMarkSkip val="1"/>
      </c:catAx>
      <c:valAx>
        <c:axId val="13079283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791296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98546042003231"/>
          <c:y val="0.90277777777777779"/>
          <c:w val="0.77867528271406472"/>
          <c:h val="8.680555555555556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'по полу'!$A$1:$A$2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'по полу'!$B$1:$B$2</c:f>
              <c:numCache>
                <c:formatCode>###0.0%</c:formatCode>
                <c:ptCount val="2"/>
                <c:pt idx="0">
                  <c:v>0.14705882352941191</c:v>
                </c:pt>
                <c:pt idx="1">
                  <c:v>0.85294117647060474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'по возрасту'!$A$1:$A$5</c:f>
              <c:strCache>
                <c:ptCount val="5"/>
                <c:pt idx="0">
                  <c:v>До 30 лет</c:v>
                </c:pt>
                <c:pt idx="1">
                  <c:v>От 30 до 45 лет</c:v>
                </c:pt>
                <c:pt idx="2">
                  <c:v>От 45 до 55 лет</c:v>
                </c:pt>
                <c:pt idx="3">
                  <c:v>От 55 до 65 лет</c:v>
                </c:pt>
                <c:pt idx="4">
                  <c:v>Свыше 65 лет</c:v>
                </c:pt>
              </c:strCache>
            </c:strRef>
          </c:cat>
          <c:val>
            <c:numRef>
              <c:f>'по возрасту'!$B$1:$B$5</c:f>
              <c:numCache>
                <c:formatCode>###0.0%</c:formatCode>
                <c:ptCount val="5"/>
                <c:pt idx="0">
                  <c:v>0.15808823529411939</c:v>
                </c:pt>
                <c:pt idx="1">
                  <c:v>0.29044117647058826</c:v>
                </c:pt>
                <c:pt idx="2">
                  <c:v>0.41176470588235786</c:v>
                </c:pt>
                <c:pt idx="3">
                  <c:v>0.11397058823529412</c:v>
                </c:pt>
                <c:pt idx="4">
                  <c:v>2.5735294117647058E-2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multiLvlStrRef>
              <c:f>Лист7!$A$1:$B$5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Среднее специальное (педагогическое)</c:v>
                  </c:pt>
                  <c:pt idx="1">
                    <c:v>Иное среднее специальное</c:v>
                  </c:pt>
                  <c:pt idx="2">
                    <c:v>Высшее педагогическое</c:v>
                  </c:pt>
                  <c:pt idx="3">
                    <c:v>Иное высшее</c:v>
                  </c:pt>
                  <c:pt idx="4">
                    <c:v>Послевузовское</c:v>
                  </c:pt>
                </c:lvl>
              </c:multiLvlStrCache>
            </c:multiLvlStrRef>
          </c:cat>
          <c:val>
            <c:numRef>
              <c:f>Лист7!$C$1:$C$5</c:f>
              <c:numCache>
                <c:formatCode>###0.0%</c:formatCode>
                <c:ptCount val="5"/>
                <c:pt idx="0">
                  <c:v>4.4117647058824684E-2</c:v>
                </c:pt>
                <c:pt idx="1">
                  <c:v>2.2058823529411856E-2</c:v>
                </c:pt>
                <c:pt idx="2">
                  <c:v>0.77941176470588269</c:v>
                </c:pt>
                <c:pt idx="3">
                  <c:v>9.1911764705882526E-2</c:v>
                </c:pt>
                <c:pt idx="4">
                  <c:v>9.5588235294117641E-2</c:v>
                </c:pt>
              </c:numCache>
            </c:numRef>
          </c:val>
        </c:ser>
        <c:ser>
          <c:idx val="1"/>
          <c:order val="1"/>
          <c:cat>
            <c:multiLvlStrRef>
              <c:f>Лист7!$A$1:$B$5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Среднее специальное (педагогическое)</c:v>
                  </c:pt>
                  <c:pt idx="1">
                    <c:v>Иное среднее специальное</c:v>
                  </c:pt>
                  <c:pt idx="2">
                    <c:v>Высшее педагогическое</c:v>
                  </c:pt>
                  <c:pt idx="3">
                    <c:v>Иное высшее</c:v>
                  </c:pt>
                  <c:pt idx="4">
                    <c:v>Послевузовское</c:v>
                  </c:pt>
                </c:lvl>
              </c:multiLvlStrCache>
            </c:multiLvlStrRef>
          </c:cat>
          <c:val>
            <c:numRef>
              <c:f>Лист7!$D$1:$D$5</c:f>
              <c:numCache>
                <c:formatCode>General</c:formatCode>
                <c:ptCount val="5"/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'по руковод'!$A$1:$A$2</c:f>
              <c:strCache>
                <c:ptCount val="2"/>
                <c:pt idx="0">
                  <c:v>Руководитель/заместитель руководителя </c:v>
                </c:pt>
                <c:pt idx="1">
                  <c:v>Не занимаете руководящей должности</c:v>
                </c:pt>
              </c:strCache>
            </c:strRef>
          </c:cat>
          <c:val>
            <c:numRef>
              <c:f>'по руковод'!$B$1:$B$2</c:f>
              <c:numCache>
                <c:formatCode>###0.0%</c:formatCode>
                <c:ptCount val="2"/>
                <c:pt idx="0">
                  <c:v>0.11764705882352942</c:v>
                </c:pt>
                <c:pt idx="1">
                  <c:v>0.88235294117647056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'по статусу'!$A$1:$A$4</c:f>
              <c:strCache>
                <c:ptCount val="4"/>
                <c:pt idx="0">
                  <c:v>Учитель</c:v>
                </c:pt>
                <c:pt idx="1">
                  <c:v>Педагог-психолог</c:v>
                </c:pt>
                <c:pt idx="2">
                  <c:v>Социальный педагог</c:v>
                </c:pt>
                <c:pt idx="3">
                  <c:v>Другой</c:v>
                </c:pt>
              </c:strCache>
            </c:strRef>
          </c:cat>
          <c:val>
            <c:numRef>
              <c:f>'по статусу'!$B$1:$B$4</c:f>
              <c:numCache>
                <c:formatCode>###0.0%</c:formatCode>
                <c:ptCount val="4"/>
                <c:pt idx="0">
                  <c:v>0.79044117647060008</c:v>
                </c:pt>
                <c:pt idx="1">
                  <c:v>4.0441176470587481E-2</c:v>
                </c:pt>
                <c:pt idx="2">
                  <c:v>3.6764705882352942E-2</c:v>
                </c:pt>
                <c:pt idx="3">
                  <c:v>0.13235294117647256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'по стажу'!$A$1:$A$5</c:f>
              <c:strCache>
                <c:ptCount val="5"/>
                <c:pt idx="0">
                  <c:v>нет ответа</c:v>
                </c:pt>
                <c:pt idx="1">
                  <c:v>До 3 лет</c:v>
                </c:pt>
                <c:pt idx="2">
                  <c:v>От 3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'по стажу'!$B$1:$B$5</c:f>
              <c:numCache>
                <c:formatCode>###0.0%</c:formatCode>
                <c:ptCount val="5"/>
                <c:pt idx="0">
                  <c:v>1.4705882352941175E-2</c:v>
                </c:pt>
                <c:pt idx="1">
                  <c:v>8.0882352941176544E-2</c:v>
                </c:pt>
                <c:pt idx="2">
                  <c:v>0.17647058823529421</c:v>
                </c:pt>
                <c:pt idx="3">
                  <c:v>0.23161764705882354</c:v>
                </c:pt>
                <c:pt idx="4">
                  <c:v>0.49632352941176588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'семейное положение'!$A$1:$A$6</c:f>
              <c:strCache>
                <c:ptCount val="6"/>
                <c:pt idx="0">
                  <c:v>нет ответа</c:v>
                </c:pt>
                <c:pt idx="1">
                  <c:v>Не замужем / холост</c:v>
                </c:pt>
                <c:pt idx="2">
                  <c:v>Замужем / женат</c:v>
                </c:pt>
                <c:pt idx="3">
                  <c:v>Вдова / вдовец</c:v>
                </c:pt>
                <c:pt idx="4">
                  <c:v>Разведен(а)</c:v>
                </c:pt>
                <c:pt idx="5">
                  <c:v>Гражданский брак</c:v>
                </c:pt>
              </c:strCache>
            </c:strRef>
          </c:cat>
          <c:val>
            <c:numRef>
              <c:f>'семейное положение'!$B$1:$B$6</c:f>
              <c:numCache>
                <c:formatCode>###0.0%</c:formatCode>
                <c:ptCount val="6"/>
                <c:pt idx="0" formatCode="####.0%">
                  <c:v>3.6764705882353396E-3</c:v>
                </c:pt>
                <c:pt idx="1">
                  <c:v>0.1985294117647059</c:v>
                </c:pt>
                <c:pt idx="2">
                  <c:v>0.58823529411763975</c:v>
                </c:pt>
                <c:pt idx="3">
                  <c:v>4.4117647058824684E-2</c:v>
                </c:pt>
                <c:pt idx="4">
                  <c:v>0.1360294117647059</c:v>
                </c:pt>
                <c:pt idx="5">
                  <c:v>2.9411764705882349E-2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1A87-E2EF-46EE-950D-2D651157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17285</Words>
  <Characters>98531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Филькина</dc:creator>
  <cp:lastModifiedBy>Филькина</cp:lastModifiedBy>
  <cp:revision>2</cp:revision>
  <cp:lastPrinted>2013-05-10T10:25:00Z</cp:lastPrinted>
  <dcterms:created xsi:type="dcterms:W3CDTF">2014-01-01T18:01:00Z</dcterms:created>
  <dcterms:modified xsi:type="dcterms:W3CDTF">2014-01-01T18:01:00Z</dcterms:modified>
</cp:coreProperties>
</file>